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A884E">
      <w:pPr>
        <w:rPr>
          <w:color w:val="000000"/>
        </w:rPr>
      </w:pPr>
    </w:p>
    <w:p w14:paraId="29CBF8C5">
      <w:pPr>
        <w:rPr>
          <w:color w:val="000000"/>
        </w:rPr>
      </w:pPr>
    </w:p>
    <w:p w14:paraId="11136EA4">
      <w:pPr>
        <w:pBdr>
          <w:bottom w:val="double" w:color="auto" w:sz="6" w:space="1"/>
        </w:pBdr>
        <w:rPr>
          <w:color w:val="000000"/>
        </w:rPr>
      </w:pPr>
    </w:p>
    <w:p w14:paraId="31885196">
      <w:pPr>
        <w:jc w:val="center"/>
        <w:rPr>
          <w:rFonts w:ascii="黑体" w:eastAsia="黑体"/>
          <w:b/>
          <w:color w:val="000000"/>
          <w:sz w:val="48"/>
          <w:szCs w:val="48"/>
        </w:rPr>
      </w:pPr>
    </w:p>
    <w:p w14:paraId="54B6B401">
      <w:pPr>
        <w:jc w:val="both"/>
        <w:rPr>
          <w:rFonts w:ascii="黑体" w:eastAsia="黑体"/>
          <w:b/>
          <w:color w:val="000000"/>
          <w:sz w:val="48"/>
          <w:szCs w:val="48"/>
        </w:rPr>
      </w:pPr>
    </w:p>
    <w:p w14:paraId="1AE43B7C">
      <w:pPr>
        <w:jc w:val="both"/>
        <w:rPr>
          <w:rFonts w:ascii="黑体" w:eastAsia="黑体"/>
          <w:b/>
          <w:color w:val="000000"/>
          <w:sz w:val="48"/>
          <w:szCs w:val="48"/>
        </w:rPr>
      </w:pPr>
    </w:p>
    <w:p w14:paraId="5AB71F01">
      <w:pPr>
        <w:jc w:val="both"/>
        <w:rPr>
          <w:rFonts w:ascii="黑体" w:eastAsia="黑体"/>
          <w:b/>
          <w:color w:val="000000"/>
          <w:sz w:val="48"/>
          <w:szCs w:val="48"/>
        </w:rPr>
      </w:pPr>
    </w:p>
    <w:p w14:paraId="2B75098D">
      <w:pPr>
        <w:jc w:val="both"/>
        <w:rPr>
          <w:rFonts w:ascii="黑体" w:eastAsia="黑体"/>
          <w:b/>
          <w:color w:val="000000"/>
          <w:sz w:val="48"/>
          <w:szCs w:val="48"/>
        </w:rPr>
      </w:pPr>
    </w:p>
    <w:p w14:paraId="17BD56B5">
      <w:pPr>
        <w:jc w:val="both"/>
        <w:rPr>
          <w:rFonts w:ascii="黑体" w:eastAsia="黑体"/>
          <w:b/>
          <w:color w:val="000000"/>
          <w:sz w:val="48"/>
          <w:szCs w:val="48"/>
        </w:rPr>
      </w:pPr>
    </w:p>
    <w:p w14:paraId="772F22A0">
      <w:pPr>
        <w:jc w:val="center"/>
        <w:rPr>
          <w:rFonts w:ascii="黑体" w:eastAsia="黑体"/>
          <w:b/>
          <w:color w:val="000000"/>
          <w:sz w:val="48"/>
          <w:szCs w:val="48"/>
        </w:rPr>
      </w:pPr>
    </w:p>
    <w:p w14:paraId="29AF28E9">
      <w:pPr>
        <w:jc w:val="center"/>
        <w:rPr>
          <w:rFonts w:hint="default" w:ascii="黑体" w:eastAsia="黑体"/>
          <w:b/>
          <w:color w:val="000000"/>
          <w:sz w:val="48"/>
          <w:szCs w:val="48"/>
          <w:lang w:val="en-US"/>
        </w:rPr>
      </w:pPr>
      <w:r>
        <w:rPr>
          <w:rFonts w:hint="eastAsia" w:ascii="黑体" w:eastAsia="黑体"/>
          <w:b/>
          <w:color w:val="000000"/>
          <w:sz w:val="48"/>
          <w:szCs w:val="48"/>
          <w:lang w:val="en-US" w:eastAsia="zh-CN"/>
        </w:rPr>
        <w:t>AI4S LAB数智化生命科学实验室平台</w:t>
      </w:r>
    </w:p>
    <w:p w14:paraId="515C7F9E">
      <w:pPr>
        <w:jc w:val="center"/>
        <w:rPr>
          <w:rFonts w:ascii="黑体" w:eastAsia="黑体"/>
          <w:b/>
          <w:color w:val="000000"/>
          <w:sz w:val="36"/>
          <w:szCs w:val="36"/>
        </w:rPr>
      </w:pPr>
      <w:r>
        <w:rPr>
          <w:rFonts w:hint="eastAsia" w:ascii="黑体" w:eastAsia="黑体"/>
          <w:b/>
          <w:color w:val="000000"/>
          <w:sz w:val="48"/>
          <w:szCs w:val="48"/>
          <w:lang w:val="en-US" w:eastAsia="zh-CN"/>
        </w:rPr>
        <w:t>用户使用手册</w:t>
      </w:r>
    </w:p>
    <w:p w14:paraId="4F1AF0CF">
      <w:pPr>
        <w:pBdr>
          <w:bottom w:val="double" w:color="auto" w:sz="6" w:space="1"/>
        </w:pBdr>
        <w:jc w:val="center"/>
        <w:rPr>
          <w:rFonts w:ascii="黑体" w:eastAsia="黑体"/>
          <w:b/>
          <w:color w:val="000000"/>
          <w:sz w:val="36"/>
          <w:szCs w:val="36"/>
        </w:rPr>
      </w:pPr>
    </w:p>
    <w:p w14:paraId="2BA5C07E">
      <w:pPr>
        <w:pBdr>
          <w:bottom w:val="double" w:color="auto" w:sz="6" w:space="1"/>
        </w:pBdr>
        <w:jc w:val="center"/>
        <w:rPr>
          <w:rFonts w:ascii="黑体" w:eastAsia="黑体"/>
          <w:b/>
          <w:color w:val="000000"/>
          <w:sz w:val="36"/>
          <w:szCs w:val="36"/>
        </w:rPr>
      </w:pPr>
    </w:p>
    <w:p w14:paraId="538CE98F">
      <w:pPr>
        <w:pBdr>
          <w:bottom w:val="double" w:color="auto" w:sz="6" w:space="1"/>
        </w:pBdr>
        <w:jc w:val="center"/>
        <w:rPr>
          <w:rFonts w:ascii="黑体" w:eastAsia="黑体"/>
          <w:b/>
          <w:color w:val="000000"/>
          <w:sz w:val="36"/>
          <w:szCs w:val="36"/>
        </w:rPr>
      </w:pPr>
    </w:p>
    <w:p w14:paraId="5302B984">
      <w:pPr>
        <w:pBdr>
          <w:bottom w:val="double" w:color="auto" w:sz="6" w:space="1"/>
        </w:pBdr>
        <w:jc w:val="center"/>
        <w:rPr>
          <w:rFonts w:ascii="黑体" w:eastAsia="黑体"/>
          <w:b/>
          <w:color w:val="000000"/>
          <w:sz w:val="36"/>
          <w:szCs w:val="36"/>
        </w:rPr>
      </w:pPr>
    </w:p>
    <w:p w14:paraId="7BB0E2E5">
      <w:pPr>
        <w:pBdr>
          <w:bottom w:val="double" w:color="auto" w:sz="6" w:space="1"/>
        </w:pBdr>
        <w:jc w:val="center"/>
        <w:rPr>
          <w:rFonts w:ascii="黑体" w:eastAsia="黑体"/>
          <w:b/>
          <w:color w:val="000000"/>
          <w:sz w:val="36"/>
          <w:szCs w:val="36"/>
        </w:rPr>
      </w:pPr>
    </w:p>
    <w:p w14:paraId="14818030">
      <w:pPr>
        <w:pBdr>
          <w:bottom w:val="double" w:color="auto" w:sz="6" w:space="1"/>
        </w:pBdr>
        <w:jc w:val="center"/>
        <w:rPr>
          <w:rFonts w:ascii="黑体" w:eastAsia="黑体"/>
          <w:b/>
          <w:color w:val="000000"/>
          <w:sz w:val="36"/>
          <w:szCs w:val="36"/>
        </w:rPr>
      </w:pPr>
    </w:p>
    <w:p w14:paraId="6AA2D35D">
      <w:pPr>
        <w:pBdr>
          <w:bottom w:val="double" w:color="auto" w:sz="6" w:space="1"/>
        </w:pBdr>
        <w:jc w:val="center"/>
        <w:rPr>
          <w:rFonts w:ascii="黑体" w:eastAsia="黑体"/>
          <w:b/>
          <w:color w:val="000000"/>
          <w:sz w:val="36"/>
          <w:szCs w:val="36"/>
        </w:rPr>
      </w:pPr>
    </w:p>
    <w:p w14:paraId="6B36B718">
      <w:pPr>
        <w:pBdr>
          <w:bottom w:val="double" w:color="auto" w:sz="6" w:space="1"/>
        </w:pBdr>
        <w:jc w:val="center"/>
        <w:rPr>
          <w:rFonts w:ascii="黑体" w:eastAsia="黑体"/>
          <w:b/>
          <w:color w:val="000000"/>
          <w:sz w:val="36"/>
          <w:szCs w:val="36"/>
        </w:rPr>
      </w:pPr>
    </w:p>
    <w:p w14:paraId="2901DB1E">
      <w:pPr>
        <w:pBdr>
          <w:bottom w:val="double" w:color="auto" w:sz="6" w:space="1"/>
        </w:pBdr>
        <w:jc w:val="center"/>
        <w:rPr>
          <w:rFonts w:ascii="黑体" w:eastAsia="黑体"/>
          <w:b/>
          <w:color w:val="000000"/>
          <w:sz w:val="36"/>
          <w:szCs w:val="36"/>
        </w:rPr>
      </w:pPr>
    </w:p>
    <w:p w14:paraId="64C2C2B9">
      <w:pPr>
        <w:jc w:val="center"/>
        <w:rPr>
          <w:color w:val="000000"/>
        </w:rPr>
      </w:pPr>
    </w:p>
    <w:p w14:paraId="1EB51E6F">
      <w:pPr>
        <w:rPr>
          <w:color w:val="000000"/>
        </w:rPr>
      </w:pPr>
    </w:p>
    <w:p w14:paraId="0D7312DC">
      <w:pPr>
        <w:jc w:val="center"/>
        <w:rPr>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color w:val="000000"/>
          <w:sz w:val="32"/>
          <w:szCs w:val="32"/>
          <w:lang w:val="en-US" w:eastAsia="zh-CN"/>
        </w:rPr>
        <w:t>2025</w:t>
      </w:r>
      <w:r>
        <w:rPr>
          <w:rFonts w:hint="eastAsia"/>
          <w:color w:val="000000"/>
          <w:sz w:val="32"/>
          <w:szCs w:val="32"/>
        </w:rPr>
        <w:t>年</w:t>
      </w:r>
      <w:r>
        <w:rPr>
          <w:rFonts w:hint="eastAsia"/>
          <w:color w:val="000000"/>
          <w:sz w:val="32"/>
          <w:szCs w:val="32"/>
          <w:lang w:val="en-US" w:eastAsia="zh-CN"/>
        </w:rPr>
        <w:t>09</w:t>
      </w:r>
    </w:p>
    <w:p w14:paraId="38437984">
      <w:pPr>
        <w:jc w:val="center"/>
        <w:rPr>
          <w:rFonts w:ascii="黑体" w:eastAsia="黑体"/>
          <w:b/>
          <w:color w:val="000000"/>
          <w:sz w:val="36"/>
          <w:szCs w:val="28"/>
        </w:rPr>
      </w:pPr>
      <w:r>
        <w:rPr>
          <w:rFonts w:hint="eastAsia" w:ascii="黑体" w:eastAsia="黑体"/>
          <w:b/>
          <w:color w:val="000000"/>
          <w:sz w:val="36"/>
          <w:szCs w:val="28"/>
        </w:rPr>
        <w:t>目 录</w:t>
      </w:r>
    </w:p>
    <w:p w14:paraId="621CF2E3">
      <w:pPr>
        <w:pStyle w:val="20"/>
        <w:tabs>
          <w:tab w:val="right" w:leader="dot" w:pos="8306"/>
        </w:tabs>
      </w:pPr>
      <w:r>
        <w:rPr>
          <w:color w:val="000000"/>
          <w:sz w:val="21"/>
          <w:szCs w:val="21"/>
        </w:rPr>
        <w:fldChar w:fldCharType="begin"/>
      </w:r>
      <w:r>
        <w:rPr>
          <w:color w:val="000000"/>
          <w:sz w:val="21"/>
          <w:szCs w:val="21"/>
        </w:rPr>
        <w:instrText xml:space="preserve"> TOC \o "1-3" \h \z \u </w:instrText>
      </w:r>
      <w:r>
        <w:rPr>
          <w:color w:val="000000"/>
          <w:sz w:val="21"/>
          <w:szCs w:val="21"/>
        </w:rPr>
        <w:fldChar w:fldCharType="separate"/>
      </w:r>
      <w:r>
        <w:rPr>
          <w:color w:val="000000"/>
          <w:szCs w:val="21"/>
        </w:rPr>
        <w:fldChar w:fldCharType="begin"/>
      </w:r>
      <w:r>
        <w:rPr>
          <w:szCs w:val="21"/>
        </w:rPr>
        <w:instrText xml:space="preserve"> HYPERLINK \l _Toc2366 </w:instrText>
      </w:r>
      <w:r>
        <w:rPr>
          <w:szCs w:val="21"/>
        </w:rPr>
        <w:fldChar w:fldCharType="separate"/>
      </w:r>
      <w:r>
        <w:rPr>
          <w:rFonts w:ascii="黑体" w:hAnsi="黑体" w:eastAsia="黑体"/>
          <w:szCs w:val="36"/>
        </w:rPr>
        <w:t xml:space="preserve">1 </w:t>
      </w:r>
      <w:r>
        <w:rPr>
          <w:rFonts w:hint="eastAsia" w:ascii="黑体" w:hAnsi="黑体" w:eastAsia="黑体"/>
          <w:szCs w:val="36"/>
          <w:lang w:val="en-US" w:eastAsia="zh-CN"/>
        </w:rPr>
        <w:t>引言</w:t>
      </w:r>
      <w:r>
        <w:tab/>
      </w:r>
      <w:r>
        <w:fldChar w:fldCharType="begin"/>
      </w:r>
      <w:r>
        <w:instrText xml:space="preserve"> PAGEREF _Toc2366 \h </w:instrText>
      </w:r>
      <w:r>
        <w:fldChar w:fldCharType="separate"/>
      </w:r>
      <w:r>
        <w:t>2</w:t>
      </w:r>
      <w:r>
        <w:fldChar w:fldCharType="end"/>
      </w:r>
      <w:r>
        <w:rPr>
          <w:color w:val="000000"/>
          <w:szCs w:val="21"/>
        </w:rPr>
        <w:fldChar w:fldCharType="end"/>
      </w:r>
    </w:p>
    <w:p w14:paraId="1FA0AB3D">
      <w:pPr>
        <w:pStyle w:val="22"/>
        <w:tabs>
          <w:tab w:val="right" w:leader="dot" w:pos="8306"/>
        </w:tabs>
      </w:pPr>
      <w:r>
        <w:rPr>
          <w:color w:val="000000"/>
          <w:szCs w:val="21"/>
        </w:rPr>
        <w:fldChar w:fldCharType="begin"/>
      </w:r>
      <w:r>
        <w:rPr>
          <w:szCs w:val="21"/>
        </w:rPr>
        <w:instrText xml:space="preserve"> HYPERLINK \l _Toc28344 </w:instrText>
      </w:r>
      <w:r>
        <w:rPr>
          <w:szCs w:val="21"/>
        </w:rPr>
        <w:fldChar w:fldCharType="separate"/>
      </w:r>
      <w:r>
        <w:rPr>
          <w:rFonts w:hint="default" w:ascii="Cambria" w:hAnsi="Cambria" w:eastAsia="黑体" w:cs="Cambria"/>
          <w:bCs/>
          <w:szCs w:val="32"/>
        </w:rPr>
        <w:t xml:space="preserve">1.1 </w:t>
      </w:r>
      <w:r>
        <w:rPr>
          <w:rFonts w:hint="eastAsia" w:ascii="黑体" w:hAnsi="黑体" w:eastAsia="黑体"/>
          <w:szCs w:val="32"/>
          <w:lang w:val="en-US" w:eastAsia="zh-CN"/>
        </w:rPr>
        <w:t>文档目的</w:t>
      </w:r>
      <w:r>
        <w:tab/>
      </w:r>
      <w:r>
        <w:fldChar w:fldCharType="begin"/>
      </w:r>
      <w:r>
        <w:instrText xml:space="preserve"> PAGEREF _Toc28344 \h </w:instrText>
      </w:r>
      <w:r>
        <w:fldChar w:fldCharType="separate"/>
      </w:r>
      <w:r>
        <w:t>2</w:t>
      </w:r>
      <w:r>
        <w:fldChar w:fldCharType="end"/>
      </w:r>
      <w:r>
        <w:rPr>
          <w:color w:val="000000"/>
          <w:szCs w:val="21"/>
        </w:rPr>
        <w:fldChar w:fldCharType="end"/>
      </w:r>
    </w:p>
    <w:p w14:paraId="0BB109BF">
      <w:pPr>
        <w:pStyle w:val="20"/>
        <w:tabs>
          <w:tab w:val="right" w:leader="dot" w:pos="8306"/>
        </w:tabs>
      </w:pPr>
      <w:r>
        <w:rPr>
          <w:color w:val="000000"/>
          <w:szCs w:val="21"/>
        </w:rPr>
        <w:fldChar w:fldCharType="begin"/>
      </w:r>
      <w:r>
        <w:rPr>
          <w:szCs w:val="21"/>
        </w:rPr>
        <w:instrText xml:space="preserve"> HYPERLINK \l _Toc3884 </w:instrText>
      </w:r>
      <w:r>
        <w:rPr>
          <w:szCs w:val="21"/>
        </w:rPr>
        <w:fldChar w:fldCharType="separate"/>
      </w:r>
      <w:r>
        <w:rPr>
          <w:rFonts w:ascii="黑体" w:hAnsi="黑体" w:eastAsia="黑体"/>
          <w:szCs w:val="36"/>
        </w:rPr>
        <w:t xml:space="preserve">2 </w:t>
      </w:r>
      <w:r>
        <w:rPr>
          <w:rFonts w:hint="eastAsia" w:ascii="黑体" w:hAnsi="黑体" w:eastAsia="黑体"/>
          <w:szCs w:val="36"/>
          <w:lang w:val="en-US" w:eastAsia="zh-CN"/>
        </w:rPr>
        <w:t>首页</w:t>
      </w:r>
      <w:r>
        <w:tab/>
      </w:r>
      <w:r>
        <w:fldChar w:fldCharType="begin"/>
      </w:r>
      <w:r>
        <w:instrText xml:space="preserve"> PAGEREF _Toc3884 \h </w:instrText>
      </w:r>
      <w:r>
        <w:fldChar w:fldCharType="separate"/>
      </w:r>
      <w:r>
        <w:t>3</w:t>
      </w:r>
      <w:r>
        <w:fldChar w:fldCharType="end"/>
      </w:r>
      <w:r>
        <w:rPr>
          <w:color w:val="000000"/>
          <w:szCs w:val="21"/>
        </w:rPr>
        <w:fldChar w:fldCharType="end"/>
      </w:r>
    </w:p>
    <w:p w14:paraId="0354AD1C">
      <w:pPr>
        <w:pStyle w:val="22"/>
        <w:tabs>
          <w:tab w:val="right" w:leader="dot" w:pos="8306"/>
        </w:tabs>
      </w:pPr>
      <w:r>
        <w:rPr>
          <w:color w:val="000000"/>
          <w:szCs w:val="21"/>
        </w:rPr>
        <w:fldChar w:fldCharType="begin"/>
      </w:r>
      <w:r>
        <w:rPr>
          <w:szCs w:val="21"/>
        </w:rPr>
        <w:instrText xml:space="preserve"> HYPERLINK \l _Toc24523 </w:instrText>
      </w:r>
      <w:r>
        <w:rPr>
          <w:szCs w:val="21"/>
        </w:rPr>
        <w:fldChar w:fldCharType="separate"/>
      </w:r>
      <w:r>
        <w:rPr>
          <w:rFonts w:hint="default" w:ascii="Cambria" w:hAnsi="Cambria" w:eastAsia="黑体" w:cs="Cambria"/>
          <w:bCs/>
          <w:szCs w:val="32"/>
        </w:rPr>
        <w:t xml:space="preserve">2.1 </w:t>
      </w:r>
      <w:r>
        <w:rPr>
          <w:rFonts w:hint="eastAsia" w:ascii="黑体" w:hAnsi="黑体" w:eastAsia="黑体"/>
          <w:szCs w:val="32"/>
          <w:lang w:val="en-US" w:eastAsia="zh-CN"/>
        </w:rPr>
        <w:t>操作说明</w:t>
      </w:r>
      <w:r>
        <w:tab/>
      </w:r>
      <w:r>
        <w:fldChar w:fldCharType="begin"/>
      </w:r>
      <w:r>
        <w:instrText xml:space="preserve"> PAGEREF _Toc24523 \h </w:instrText>
      </w:r>
      <w:r>
        <w:fldChar w:fldCharType="separate"/>
      </w:r>
      <w:r>
        <w:t>3</w:t>
      </w:r>
      <w:r>
        <w:fldChar w:fldCharType="end"/>
      </w:r>
      <w:r>
        <w:rPr>
          <w:color w:val="000000"/>
          <w:szCs w:val="21"/>
        </w:rPr>
        <w:fldChar w:fldCharType="end"/>
      </w:r>
    </w:p>
    <w:p w14:paraId="17B38027">
      <w:pPr>
        <w:pStyle w:val="20"/>
        <w:tabs>
          <w:tab w:val="right" w:leader="dot" w:pos="8306"/>
        </w:tabs>
      </w:pPr>
      <w:r>
        <w:rPr>
          <w:color w:val="000000"/>
          <w:szCs w:val="21"/>
        </w:rPr>
        <w:fldChar w:fldCharType="begin"/>
      </w:r>
      <w:r>
        <w:rPr>
          <w:szCs w:val="21"/>
        </w:rPr>
        <w:instrText xml:space="preserve"> HYPERLINK \l _Toc24036 </w:instrText>
      </w:r>
      <w:r>
        <w:rPr>
          <w:szCs w:val="21"/>
        </w:rPr>
        <w:fldChar w:fldCharType="separate"/>
      </w:r>
      <w:r>
        <w:rPr>
          <w:lang w:val="zh-CN"/>
        </w:rPr>
        <w:t xml:space="preserve">3 </w:t>
      </w:r>
      <w:r>
        <w:rPr>
          <w:rFonts w:hint="eastAsia" w:ascii="黑体" w:hAnsi="黑体" w:eastAsia="黑体"/>
          <w:szCs w:val="36"/>
          <w:lang w:val="en-US" w:eastAsia="zh-CN"/>
        </w:rPr>
        <w:t>AI for science模块</w:t>
      </w:r>
      <w:r>
        <w:tab/>
      </w:r>
      <w:r>
        <w:fldChar w:fldCharType="begin"/>
      </w:r>
      <w:r>
        <w:instrText xml:space="preserve"> PAGEREF _Toc24036 \h </w:instrText>
      </w:r>
      <w:r>
        <w:fldChar w:fldCharType="separate"/>
      </w:r>
      <w:r>
        <w:t>4</w:t>
      </w:r>
      <w:r>
        <w:fldChar w:fldCharType="end"/>
      </w:r>
      <w:r>
        <w:rPr>
          <w:color w:val="000000"/>
          <w:szCs w:val="21"/>
        </w:rPr>
        <w:fldChar w:fldCharType="end"/>
      </w:r>
    </w:p>
    <w:p w14:paraId="177652A6">
      <w:pPr>
        <w:pStyle w:val="22"/>
        <w:tabs>
          <w:tab w:val="right" w:leader="dot" w:pos="8306"/>
        </w:tabs>
      </w:pPr>
      <w:r>
        <w:rPr>
          <w:color w:val="000000"/>
          <w:szCs w:val="21"/>
        </w:rPr>
        <w:fldChar w:fldCharType="begin"/>
      </w:r>
      <w:r>
        <w:rPr>
          <w:szCs w:val="21"/>
        </w:rPr>
        <w:instrText xml:space="preserve"> HYPERLINK \l _Toc9513 </w:instrText>
      </w:r>
      <w:r>
        <w:rPr>
          <w:szCs w:val="21"/>
        </w:rPr>
        <w:fldChar w:fldCharType="separate"/>
      </w:r>
      <w:r>
        <w:rPr>
          <w:rFonts w:hint="default" w:ascii="Cambria" w:hAnsi="Cambria" w:eastAsia="黑体" w:cs="Cambria"/>
          <w:bCs/>
          <w:szCs w:val="32"/>
        </w:rPr>
        <w:t xml:space="preserve">3.1 </w:t>
      </w:r>
      <w:r>
        <w:rPr>
          <w:rFonts w:hint="eastAsia" w:ascii="黑体" w:hAnsi="黑体" w:eastAsia="黑体"/>
          <w:szCs w:val="32"/>
          <w:lang w:val="en-US" w:eastAsia="zh-CN"/>
        </w:rPr>
        <w:t>智能计算助手</w:t>
      </w:r>
      <w:r>
        <w:tab/>
      </w:r>
      <w:r>
        <w:fldChar w:fldCharType="begin"/>
      </w:r>
      <w:r>
        <w:instrText xml:space="preserve"> PAGEREF _Toc9513 \h </w:instrText>
      </w:r>
      <w:r>
        <w:fldChar w:fldCharType="separate"/>
      </w:r>
      <w:r>
        <w:t>4</w:t>
      </w:r>
      <w:r>
        <w:fldChar w:fldCharType="end"/>
      </w:r>
      <w:r>
        <w:rPr>
          <w:color w:val="000000"/>
          <w:szCs w:val="21"/>
        </w:rPr>
        <w:fldChar w:fldCharType="end"/>
      </w:r>
    </w:p>
    <w:p w14:paraId="41C28012">
      <w:pPr>
        <w:pStyle w:val="16"/>
        <w:tabs>
          <w:tab w:val="right" w:leader="dot" w:pos="8306"/>
        </w:tabs>
      </w:pPr>
      <w:r>
        <w:rPr>
          <w:color w:val="000000"/>
          <w:szCs w:val="21"/>
        </w:rPr>
        <w:fldChar w:fldCharType="begin"/>
      </w:r>
      <w:r>
        <w:rPr>
          <w:szCs w:val="21"/>
        </w:rPr>
        <w:instrText xml:space="preserve"> HYPERLINK \l _Toc5726 </w:instrText>
      </w:r>
      <w:r>
        <w:rPr>
          <w:szCs w:val="21"/>
        </w:rPr>
        <w:fldChar w:fldCharType="separate"/>
      </w:r>
      <w:r>
        <w:rPr>
          <w:rFonts w:hint="eastAsia"/>
          <w:lang w:val="en-US" w:eastAsia="zh-CN"/>
        </w:rPr>
        <w:t>3.1.1 操作说明</w:t>
      </w:r>
      <w:r>
        <w:tab/>
      </w:r>
      <w:r>
        <w:fldChar w:fldCharType="begin"/>
      </w:r>
      <w:r>
        <w:instrText xml:space="preserve"> PAGEREF _Toc5726 \h </w:instrText>
      </w:r>
      <w:r>
        <w:fldChar w:fldCharType="separate"/>
      </w:r>
      <w:r>
        <w:t>4</w:t>
      </w:r>
      <w:r>
        <w:fldChar w:fldCharType="end"/>
      </w:r>
      <w:r>
        <w:rPr>
          <w:color w:val="000000"/>
          <w:szCs w:val="21"/>
        </w:rPr>
        <w:fldChar w:fldCharType="end"/>
      </w:r>
    </w:p>
    <w:p w14:paraId="3BAE864A">
      <w:pPr>
        <w:pStyle w:val="22"/>
        <w:tabs>
          <w:tab w:val="right" w:leader="dot" w:pos="8306"/>
        </w:tabs>
      </w:pPr>
      <w:r>
        <w:rPr>
          <w:color w:val="000000"/>
          <w:szCs w:val="21"/>
        </w:rPr>
        <w:fldChar w:fldCharType="begin"/>
      </w:r>
      <w:r>
        <w:rPr>
          <w:szCs w:val="21"/>
        </w:rPr>
        <w:instrText xml:space="preserve"> HYPERLINK \l _Toc2727 </w:instrText>
      </w:r>
      <w:r>
        <w:rPr>
          <w:szCs w:val="21"/>
        </w:rPr>
        <w:fldChar w:fldCharType="separate"/>
      </w:r>
      <w:r>
        <w:rPr>
          <w:rFonts w:hint="default" w:ascii="Cambria" w:hAnsi="Cambria" w:eastAsia="黑体" w:cs="Cambria"/>
          <w:bCs/>
          <w:szCs w:val="32"/>
        </w:rPr>
        <w:t xml:space="preserve">3.2 </w:t>
      </w:r>
      <w:r>
        <w:rPr>
          <w:rFonts w:hint="eastAsia" w:ascii="黑体" w:hAnsi="黑体" w:eastAsia="黑体"/>
          <w:szCs w:val="32"/>
          <w:lang w:val="en-US" w:eastAsia="zh-CN"/>
        </w:rPr>
        <w:t>智能研究方案助手</w:t>
      </w:r>
      <w:r>
        <w:tab/>
      </w:r>
      <w:r>
        <w:fldChar w:fldCharType="begin"/>
      </w:r>
      <w:r>
        <w:instrText xml:space="preserve"> PAGEREF _Toc2727 \h </w:instrText>
      </w:r>
      <w:r>
        <w:fldChar w:fldCharType="separate"/>
      </w:r>
      <w:r>
        <w:t>4</w:t>
      </w:r>
      <w:r>
        <w:fldChar w:fldCharType="end"/>
      </w:r>
      <w:r>
        <w:rPr>
          <w:color w:val="000000"/>
          <w:szCs w:val="21"/>
        </w:rPr>
        <w:fldChar w:fldCharType="end"/>
      </w:r>
    </w:p>
    <w:p w14:paraId="6D751212">
      <w:pPr>
        <w:pStyle w:val="16"/>
        <w:tabs>
          <w:tab w:val="right" w:leader="dot" w:pos="8306"/>
        </w:tabs>
      </w:pPr>
      <w:r>
        <w:rPr>
          <w:color w:val="000000"/>
          <w:szCs w:val="21"/>
        </w:rPr>
        <w:fldChar w:fldCharType="begin"/>
      </w:r>
      <w:r>
        <w:rPr>
          <w:szCs w:val="21"/>
        </w:rPr>
        <w:instrText xml:space="preserve"> HYPERLINK \l _Toc16192 </w:instrText>
      </w:r>
      <w:r>
        <w:rPr>
          <w:szCs w:val="21"/>
        </w:rPr>
        <w:fldChar w:fldCharType="separate"/>
      </w:r>
      <w:r>
        <w:rPr>
          <w:rFonts w:hint="eastAsia"/>
          <w:lang w:val="en-US" w:eastAsia="zh-CN"/>
        </w:rPr>
        <w:t>3.2.1 操作说明</w:t>
      </w:r>
      <w:r>
        <w:tab/>
      </w:r>
      <w:r>
        <w:fldChar w:fldCharType="begin"/>
      </w:r>
      <w:r>
        <w:instrText xml:space="preserve"> PAGEREF _Toc16192 \h </w:instrText>
      </w:r>
      <w:r>
        <w:fldChar w:fldCharType="separate"/>
      </w:r>
      <w:r>
        <w:t>4</w:t>
      </w:r>
      <w:r>
        <w:fldChar w:fldCharType="end"/>
      </w:r>
      <w:r>
        <w:rPr>
          <w:color w:val="000000"/>
          <w:szCs w:val="21"/>
        </w:rPr>
        <w:fldChar w:fldCharType="end"/>
      </w:r>
    </w:p>
    <w:p w14:paraId="220B1A80">
      <w:pPr>
        <w:pStyle w:val="22"/>
        <w:tabs>
          <w:tab w:val="right" w:leader="dot" w:pos="8306"/>
        </w:tabs>
      </w:pPr>
      <w:r>
        <w:rPr>
          <w:color w:val="000000"/>
          <w:szCs w:val="21"/>
        </w:rPr>
        <w:fldChar w:fldCharType="begin"/>
      </w:r>
      <w:r>
        <w:rPr>
          <w:szCs w:val="21"/>
        </w:rPr>
        <w:instrText xml:space="preserve"> HYPERLINK \l _Toc29059 </w:instrText>
      </w:r>
      <w:r>
        <w:rPr>
          <w:szCs w:val="21"/>
        </w:rPr>
        <w:fldChar w:fldCharType="separate"/>
      </w:r>
      <w:r>
        <w:rPr>
          <w:rFonts w:hint="default" w:ascii="Cambria" w:hAnsi="Cambria" w:eastAsia="黑体" w:cs="Cambria"/>
          <w:bCs/>
          <w:szCs w:val="32"/>
        </w:rPr>
        <w:t xml:space="preserve">3.3 </w:t>
      </w:r>
      <w:r>
        <w:rPr>
          <w:rFonts w:hint="eastAsia" w:ascii="黑体" w:hAnsi="黑体" w:eastAsia="黑体"/>
          <w:szCs w:val="32"/>
          <w:lang w:val="en-US" w:eastAsia="zh-CN"/>
        </w:rPr>
        <w:t>创建湿实验订单</w:t>
      </w:r>
      <w:r>
        <w:tab/>
      </w:r>
      <w:r>
        <w:fldChar w:fldCharType="begin"/>
      </w:r>
      <w:r>
        <w:instrText xml:space="preserve"> PAGEREF _Toc29059 \h </w:instrText>
      </w:r>
      <w:r>
        <w:fldChar w:fldCharType="separate"/>
      </w:r>
      <w:r>
        <w:t>7</w:t>
      </w:r>
      <w:r>
        <w:fldChar w:fldCharType="end"/>
      </w:r>
      <w:r>
        <w:rPr>
          <w:color w:val="000000"/>
          <w:szCs w:val="21"/>
        </w:rPr>
        <w:fldChar w:fldCharType="end"/>
      </w:r>
    </w:p>
    <w:p w14:paraId="30D19E2B">
      <w:pPr>
        <w:pStyle w:val="16"/>
        <w:tabs>
          <w:tab w:val="right" w:leader="dot" w:pos="8306"/>
        </w:tabs>
      </w:pPr>
      <w:r>
        <w:rPr>
          <w:color w:val="000000"/>
          <w:szCs w:val="21"/>
        </w:rPr>
        <w:fldChar w:fldCharType="begin"/>
      </w:r>
      <w:r>
        <w:rPr>
          <w:szCs w:val="21"/>
        </w:rPr>
        <w:instrText xml:space="preserve"> HYPERLINK \l _Toc7493 </w:instrText>
      </w:r>
      <w:r>
        <w:rPr>
          <w:szCs w:val="21"/>
        </w:rPr>
        <w:fldChar w:fldCharType="separate"/>
      </w:r>
      <w:r>
        <w:rPr>
          <w:rFonts w:hint="eastAsia"/>
          <w:lang w:val="en-US" w:eastAsia="zh-CN"/>
        </w:rPr>
        <w:t>3.3.1 操作说明</w:t>
      </w:r>
      <w:r>
        <w:tab/>
      </w:r>
      <w:r>
        <w:fldChar w:fldCharType="begin"/>
      </w:r>
      <w:r>
        <w:instrText xml:space="preserve"> PAGEREF _Toc7493 \h </w:instrText>
      </w:r>
      <w:r>
        <w:fldChar w:fldCharType="separate"/>
      </w:r>
      <w:r>
        <w:t>7</w:t>
      </w:r>
      <w:r>
        <w:fldChar w:fldCharType="end"/>
      </w:r>
      <w:r>
        <w:rPr>
          <w:color w:val="000000"/>
          <w:szCs w:val="21"/>
        </w:rPr>
        <w:fldChar w:fldCharType="end"/>
      </w:r>
    </w:p>
    <w:p w14:paraId="5F089B10">
      <w:pPr>
        <w:pStyle w:val="22"/>
        <w:tabs>
          <w:tab w:val="right" w:leader="dot" w:pos="8306"/>
        </w:tabs>
      </w:pPr>
      <w:r>
        <w:rPr>
          <w:color w:val="000000"/>
          <w:szCs w:val="21"/>
        </w:rPr>
        <w:fldChar w:fldCharType="begin"/>
      </w:r>
      <w:r>
        <w:rPr>
          <w:szCs w:val="21"/>
        </w:rPr>
        <w:instrText xml:space="preserve"> HYPERLINK \l _Toc31314 </w:instrText>
      </w:r>
      <w:r>
        <w:rPr>
          <w:szCs w:val="21"/>
        </w:rPr>
        <w:fldChar w:fldCharType="separate"/>
      </w:r>
      <w:r>
        <w:rPr>
          <w:rFonts w:hint="default" w:ascii="Cambria" w:hAnsi="Cambria" w:eastAsia="黑体" w:cs="Cambria"/>
          <w:bCs/>
          <w:szCs w:val="32"/>
        </w:rPr>
        <w:t xml:space="preserve">3.4 </w:t>
      </w:r>
      <w:r>
        <w:rPr>
          <w:rFonts w:hint="eastAsia" w:ascii="黑体" w:hAnsi="黑体" w:eastAsia="黑体"/>
          <w:szCs w:val="32"/>
          <w:lang w:val="en-US" w:eastAsia="zh-CN"/>
        </w:rPr>
        <w:t>我的实验模板</w:t>
      </w:r>
      <w:r>
        <w:tab/>
      </w:r>
      <w:r>
        <w:fldChar w:fldCharType="begin"/>
      </w:r>
      <w:r>
        <w:instrText xml:space="preserve"> PAGEREF _Toc31314 \h </w:instrText>
      </w:r>
      <w:r>
        <w:fldChar w:fldCharType="separate"/>
      </w:r>
      <w:r>
        <w:t>12</w:t>
      </w:r>
      <w:r>
        <w:fldChar w:fldCharType="end"/>
      </w:r>
      <w:r>
        <w:rPr>
          <w:color w:val="000000"/>
          <w:szCs w:val="21"/>
        </w:rPr>
        <w:fldChar w:fldCharType="end"/>
      </w:r>
    </w:p>
    <w:p w14:paraId="4BCEF556">
      <w:pPr>
        <w:pStyle w:val="16"/>
        <w:tabs>
          <w:tab w:val="right" w:leader="dot" w:pos="8306"/>
        </w:tabs>
      </w:pPr>
      <w:r>
        <w:rPr>
          <w:color w:val="000000"/>
          <w:szCs w:val="21"/>
        </w:rPr>
        <w:fldChar w:fldCharType="begin"/>
      </w:r>
      <w:r>
        <w:rPr>
          <w:szCs w:val="21"/>
        </w:rPr>
        <w:instrText xml:space="preserve"> HYPERLINK \l _Toc2655 </w:instrText>
      </w:r>
      <w:r>
        <w:rPr>
          <w:szCs w:val="21"/>
        </w:rPr>
        <w:fldChar w:fldCharType="separate"/>
      </w:r>
      <w:r>
        <w:rPr>
          <w:rFonts w:hint="eastAsia"/>
          <w:lang w:val="en-US" w:eastAsia="zh-CN"/>
        </w:rPr>
        <w:t>3.4.1 操作说明</w:t>
      </w:r>
      <w:r>
        <w:tab/>
      </w:r>
      <w:r>
        <w:fldChar w:fldCharType="begin"/>
      </w:r>
      <w:r>
        <w:instrText xml:space="preserve"> PAGEREF _Toc2655 \h </w:instrText>
      </w:r>
      <w:r>
        <w:fldChar w:fldCharType="separate"/>
      </w:r>
      <w:r>
        <w:t>12</w:t>
      </w:r>
      <w:r>
        <w:fldChar w:fldCharType="end"/>
      </w:r>
      <w:r>
        <w:rPr>
          <w:color w:val="000000"/>
          <w:szCs w:val="21"/>
        </w:rPr>
        <w:fldChar w:fldCharType="end"/>
      </w:r>
    </w:p>
    <w:p w14:paraId="6A1F84BA">
      <w:pPr>
        <w:pStyle w:val="20"/>
        <w:tabs>
          <w:tab w:val="right" w:leader="dot" w:pos="8306"/>
        </w:tabs>
      </w:pPr>
      <w:r>
        <w:rPr>
          <w:color w:val="000000"/>
          <w:szCs w:val="21"/>
        </w:rPr>
        <w:fldChar w:fldCharType="begin"/>
      </w:r>
      <w:r>
        <w:rPr>
          <w:szCs w:val="21"/>
        </w:rPr>
        <w:instrText xml:space="preserve"> HYPERLINK \l _Toc19470 </w:instrText>
      </w:r>
      <w:r>
        <w:rPr>
          <w:szCs w:val="21"/>
        </w:rPr>
        <w:fldChar w:fldCharType="separate"/>
      </w:r>
      <w:r>
        <w:rPr>
          <w:rFonts w:ascii="黑体" w:hAnsi="黑体" w:eastAsia="黑体"/>
          <w:szCs w:val="36"/>
        </w:rPr>
        <w:t xml:space="preserve">4 </w:t>
      </w:r>
      <w:r>
        <w:rPr>
          <w:rFonts w:hint="eastAsia" w:ascii="黑体" w:hAnsi="黑体" w:eastAsia="黑体"/>
          <w:szCs w:val="36"/>
          <w:lang w:val="en-US" w:eastAsia="zh-CN"/>
        </w:rPr>
        <w:t>AI科研</w:t>
      </w:r>
      <w:r>
        <w:tab/>
      </w:r>
      <w:r>
        <w:fldChar w:fldCharType="begin"/>
      </w:r>
      <w:r>
        <w:instrText xml:space="preserve"> PAGEREF _Toc19470 \h </w:instrText>
      </w:r>
      <w:r>
        <w:fldChar w:fldCharType="separate"/>
      </w:r>
      <w:r>
        <w:t>15</w:t>
      </w:r>
      <w:r>
        <w:fldChar w:fldCharType="end"/>
      </w:r>
      <w:r>
        <w:rPr>
          <w:color w:val="000000"/>
          <w:szCs w:val="21"/>
        </w:rPr>
        <w:fldChar w:fldCharType="end"/>
      </w:r>
    </w:p>
    <w:p w14:paraId="69110C3D">
      <w:pPr>
        <w:pStyle w:val="22"/>
        <w:tabs>
          <w:tab w:val="right" w:leader="dot" w:pos="8306"/>
        </w:tabs>
      </w:pPr>
      <w:r>
        <w:rPr>
          <w:color w:val="000000"/>
          <w:szCs w:val="21"/>
        </w:rPr>
        <w:fldChar w:fldCharType="begin"/>
      </w:r>
      <w:r>
        <w:rPr>
          <w:szCs w:val="21"/>
        </w:rPr>
        <w:instrText xml:space="preserve"> HYPERLINK \l _Toc15149 </w:instrText>
      </w:r>
      <w:r>
        <w:rPr>
          <w:szCs w:val="21"/>
        </w:rPr>
        <w:fldChar w:fldCharType="separate"/>
      </w:r>
      <w:r>
        <w:rPr>
          <w:rFonts w:hint="default" w:ascii="Cambria" w:hAnsi="Cambria" w:eastAsia="黑体" w:cs="Cambria"/>
          <w:bCs/>
          <w:szCs w:val="32"/>
        </w:rPr>
        <w:t xml:space="preserve">4.1 </w:t>
      </w:r>
      <w:r>
        <w:rPr>
          <w:rFonts w:hint="eastAsia" w:ascii="黑体" w:hAnsi="黑体" w:eastAsia="黑体"/>
          <w:szCs w:val="32"/>
          <w:lang w:val="en-US" w:eastAsia="zh-CN"/>
        </w:rPr>
        <w:t>模型广场</w:t>
      </w:r>
      <w:r>
        <w:tab/>
      </w:r>
      <w:r>
        <w:fldChar w:fldCharType="begin"/>
      </w:r>
      <w:r>
        <w:instrText xml:space="preserve"> PAGEREF _Toc15149 \h </w:instrText>
      </w:r>
      <w:r>
        <w:fldChar w:fldCharType="separate"/>
      </w:r>
      <w:r>
        <w:t>15</w:t>
      </w:r>
      <w:r>
        <w:fldChar w:fldCharType="end"/>
      </w:r>
      <w:r>
        <w:rPr>
          <w:color w:val="000000"/>
          <w:szCs w:val="21"/>
        </w:rPr>
        <w:fldChar w:fldCharType="end"/>
      </w:r>
    </w:p>
    <w:p w14:paraId="5A32A8DF">
      <w:pPr>
        <w:pStyle w:val="16"/>
        <w:tabs>
          <w:tab w:val="right" w:leader="dot" w:pos="8306"/>
        </w:tabs>
      </w:pPr>
      <w:r>
        <w:rPr>
          <w:color w:val="000000"/>
          <w:szCs w:val="21"/>
        </w:rPr>
        <w:fldChar w:fldCharType="begin"/>
      </w:r>
      <w:r>
        <w:rPr>
          <w:szCs w:val="21"/>
        </w:rPr>
        <w:instrText xml:space="preserve"> HYPERLINK \l _Toc29754 </w:instrText>
      </w:r>
      <w:r>
        <w:rPr>
          <w:szCs w:val="21"/>
        </w:rPr>
        <w:fldChar w:fldCharType="separate"/>
      </w:r>
      <w:r>
        <w:rPr>
          <w:rFonts w:hint="eastAsia"/>
          <w:lang w:val="en-US" w:eastAsia="zh-CN"/>
        </w:rPr>
        <w:t>4.1.1 操作说明</w:t>
      </w:r>
      <w:r>
        <w:tab/>
      </w:r>
      <w:r>
        <w:fldChar w:fldCharType="begin"/>
      </w:r>
      <w:r>
        <w:instrText xml:space="preserve"> PAGEREF _Toc29754 \h </w:instrText>
      </w:r>
      <w:r>
        <w:fldChar w:fldCharType="separate"/>
      </w:r>
      <w:r>
        <w:t>15</w:t>
      </w:r>
      <w:r>
        <w:fldChar w:fldCharType="end"/>
      </w:r>
      <w:r>
        <w:rPr>
          <w:color w:val="000000"/>
          <w:szCs w:val="21"/>
        </w:rPr>
        <w:fldChar w:fldCharType="end"/>
      </w:r>
    </w:p>
    <w:p w14:paraId="43FC1FEC">
      <w:pPr>
        <w:pStyle w:val="22"/>
        <w:tabs>
          <w:tab w:val="right" w:leader="dot" w:pos="8306"/>
        </w:tabs>
      </w:pPr>
      <w:r>
        <w:rPr>
          <w:color w:val="000000"/>
          <w:szCs w:val="21"/>
        </w:rPr>
        <w:fldChar w:fldCharType="begin"/>
      </w:r>
      <w:r>
        <w:rPr>
          <w:szCs w:val="21"/>
        </w:rPr>
        <w:instrText xml:space="preserve"> HYPERLINK \l _Toc3327 </w:instrText>
      </w:r>
      <w:r>
        <w:rPr>
          <w:szCs w:val="21"/>
        </w:rPr>
        <w:fldChar w:fldCharType="separate"/>
      </w:r>
      <w:r>
        <w:rPr>
          <w:rFonts w:hint="default" w:ascii="Cambria" w:hAnsi="Cambria" w:eastAsia="黑体" w:cs="Cambria"/>
          <w:bCs/>
          <w:szCs w:val="32"/>
        </w:rPr>
        <w:t xml:space="preserve">4.2 </w:t>
      </w:r>
      <w:r>
        <w:rPr>
          <w:rFonts w:hint="eastAsia" w:ascii="黑体" w:hAnsi="黑体" w:eastAsia="黑体"/>
          <w:szCs w:val="32"/>
          <w:lang w:val="en-US" w:eastAsia="zh-CN"/>
        </w:rPr>
        <w:t>模型广场</w:t>
      </w:r>
      <w:r>
        <w:tab/>
      </w:r>
      <w:r>
        <w:fldChar w:fldCharType="begin"/>
      </w:r>
      <w:r>
        <w:instrText xml:space="preserve"> PAGEREF _Toc3327 \h </w:instrText>
      </w:r>
      <w:r>
        <w:fldChar w:fldCharType="separate"/>
      </w:r>
      <w:r>
        <w:t>16</w:t>
      </w:r>
      <w:r>
        <w:fldChar w:fldCharType="end"/>
      </w:r>
      <w:r>
        <w:rPr>
          <w:color w:val="000000"/>
          <w:szCs w:val="21"/>
        </w:rPr>
        <w:fldChar w:fldCharType="end"/>
      </w:r>
    </w:p>
    <w:p w14:paraId="027709FA">
      <w:pPr>
        <w:pStyle w:val="16"/>
        <w:tabs>
          <w:tab w:val="right" w:leader="dot" w:pos="8306"/>
        </w:tabs>
      </w:pPr>
      <w:r>
        <w:rPr>
          <w:color w:val="000000"/>
          <w:szCs w:val="21"/>
        </w:rPr>
        <w:fldChar w:fldCharType="begin"/>
      </w:r>
      <w:r>
        <w:rPr>
          <w:szCs w:val="21"/>
        </w:rPr>
        <w:instrText xml:space="preserve"> HYPERLINK \l _Toc12637 </w:instrText>
      </w:r>
      <w:r>
        <w:rPr>
          <w:szCs w:val="21"/>
        </w:rPr>
        <w:fldChar w:fldCharType="separate"/>
      </w:r>
      <w:r>
        <w:rPr>
          <w:rFonts w:hint="eastAsia"/>
          <w:lang w:val="en-US" w:eastAsia="zh-CN"/>
        </w:rPr>
        <w:t>4.2.1 操作说明</w:t>
      </w:r>
      <w:r>
        <w:tab/>
      </w:r>
      <w:r>
        <w:fldChar w:fldCharType="begin"/>
      </w:r>
      <w:r>
        <w:instrText xml:space="preserve"> PAGEREF _Toc12637 \h </w:instrText>
      </w:r>
      <w:r>
        <w:fldChar w:fldCharType="separate"/>
      </w:r>
      <w:r>
        <w:t>16</w:t>
      </w:r>
      <w:r>
        <w:fldChar w:fldCharType="end"/>
      </w:r>
      <w:r>
        <w:rPr>
          <w:color w:val="000000"/>
          <w:szCs w:val="21"/>
        </w:rPr>
        <w:fldChar w:fldCharType="end"/>
      </w:r>
    </w:p>
    <w:p w14:paraId="44677A74">
      <w:pPr>
        <w:pStyle w:val="20"/>
        <w:tabs>
          <w:tab w:val="right" w:leader="dot" w:pos="8306"/>
        </w:tabs>
      </w:pPr>
      <w:r>
        <w:rPr>
          <w:color w:val="000000"/>
          <w:szCs w:val="21"/>
        </w:rPr>
        <w:fldChar w:fldCharType="begin"/>
      </w:r>
      <w:r>
        <w:rPr>
          <w:szCs w:val="21"/>
        </w:rPr>
        <w:instrText xml:space="preserve"> HYPERLINK \l _Toc2288 </w:instrText>
      </w:r>
      <w:r>
        <w:rPr>
          <w:szCs w:val="21"/>
        </w:rPr>
        <w:fldChar w:fldCharType="separate"/>
      </w:r>
      <w:r>
        <w:rPr>
          <w:rFonts w:ascii="黑体" w:hAnsi="黑体" w:eastAsia="黑体"/>
          <w:szCs w:val="36"/>
        </w:rPr>
        <w:t xml:space="preserve">5 </w:t>
      </w:r>
      <w:r>
        <w:rPr>
          <w:rFonts w:hint="eastAsia" w:ascii="黑体" w:hAnsi="黑体" w:eastAsia="黑体"/>
          <w:szCs w:val="36"/>
          <w:lang w:val="en-US" w:eastAsia="zh-CN"/>
        </w:rPr>
        <w:t>Science科研</w:t>
      </w:r>
      <w:r>
        <w:tab/>
      </w:r>
      <w:r>
        <w:fldChar w:fldCharType="begin"/>
      </w:r>
      <w:r>
        <w:instrText xml:space="preserve"> PAGEREF _Toc2288 \h </w:instrText>
      </w:r>
      <w:r>
        <w:fldChar w:fldCharType="separate"/>
      </w:r>
      <w:r>
        <w:t>17</w:t>
      </w:r>
      <w:r>
        <w:fldChar w:fldCharType="end"/>
      </w:r>
      <w:r>
        <w:rPr>
          <w:color w:val="000000"/>
          <w:szCs w:val="21"/>
        </w:rPr>
        <w:fldChar w:fldCharType="end"/>
      </w:r>
    </w:p>
    <w:p w14:paraId="2E120092">
      <w:pPr>
        <w:pStyle w:val="22"/>
        <w:tabs>
          <w:tab w:val="right" w:leader="dot" w:pos="8306"/>
        </w:tabs>
      </w:pPr>
      <w:r>
        <w:rPr>
          <w:color w:val="000000"/>
          <w:szCs w:val="21"/>
        </w:rPr>
        <w:fldChar w:fldCharType="begin"/>
      </w:r>
      <w:r>
        <w:rPr>
          <w:szCs w:val="21"/>
        </w:rPr>
        <w:instrText xml:space="preserve"> HYPERLINK \l _Toc16935 </w:instrText>
      </w:r>
      <w:r>
        <w:rPr>
          <w:szCs w:val="21"/>
        </w:rPr>
        <w:fldChar w:fldCharType="separate"/>
      </w:r>
      <w:r>
        <w:rPr>
          <w:rFonts w:hint="default" w:ascii="Cambria" w:hAnsi="Cambria" w:eastAsia="黑体" w:cs="Cambria"/>
          <w:bCs/>
          <w:szCs w:val="32"/>
        </w:rPr>
        <w:t xml:space="preserve">5.1 </w:t>
      </w:r>
      <w:r>
        <w:rPr>
          <w:rFonts w:hint="eastAsia" w:ascii="黑体" w:hAnsi="黑体" w:eastAsia="黑体"/>
          <w:szCs w:val="32"/>
          <w:lang w:val="en-US" w:eastAsia="zh-CN"/>
        </w:rPr>
        <w:t>仪器预约</w:t>
      </w:r>
      <w:r>
        <w:tab/>
      </w:r>
      <w:r>
        <w:fldChar w:fldCharType="begin"/>
      </w:r>
      <w:r>
        <w:instrText xml:space="preserve"> PAGEREF _Toc16935 \h </w:instrText>
      </w:r>
      <w:r>
        <w:fldChar w:fldCharType="separate"/>
      </w:r>
      <w:r>
        <w:t>17</w:t>
      </w:r>
      <w:r>
        <w:fldChar w:fldCharType="end"/>
      </w:r>
      <w:r>
        <w:rPr>
          <w:color w:val="000000"/>
          <w:szCs w:val="21"/>
        </w:rPr>
        <w:fldChar w:fldCharType="end"/>
      </w:r>
    </w:p>
    <w:p w14:paraId="27D7986F">
      <w:pPr>
        <w:pStyle w:val="16"/>
        <w:tabs>
          <w:tab w:val="right" w:leader="dot" w:pos="8306"/>
        </w:tabs>
      </w:pPr>
      <w:r>
        <w:rPr>
          <w:color w:val="000000"/>
          <w:szCs w:val="21"/>
        </w:rPr>
        <w:fldChar w:fldCharType="begin"/>
      </w:r>
      <w:r>
        <w:rPr>
          <w:szCs w:val="21"/>
        </w:rPr>
        <w:instrText xml:space="preserve"> HYPERLINK \l _Toc27873 </w:instrText>
      </w:r>
      <w:r>
        <w:rPr>
          <w:szCs w:val="21"/>
        </w:rPr>
        <w:fldChar w:fldCharType="separate"/>
      </w:r>
      <w:r>
        <w:rPr>
          <w:rFonts w:hint="eastAsia"/>
          <w:lang w:val="en-US" w:eastAsia="zh-CN"/>
        </w:rPr>
        <w:t>5.1.1 操作说明</w:t>
      </w:r>
      <w:r>
        <w:tab/>
      </w:r>
      <w:r>
        <w:fldChar w:fldCharType="begin"/>
      </w:r>
      <w:r>
        <w:instrText xml:space="preserve"> PAGEREF _Toc27873 \h </w:instrText>
      </w:r>
      <w:r>
        <w:fldChar w:fldCharType="separate"/>
      </w:r>
      <w:r>
        <w:t>17</w:t>
      </w:r>
      <w:r>
        <w:fldChar w:fldCharType="end"/>
      </w:r>
      <w:r>
        <w:rPr>
          <w:color w:val="000000"/>
          <w:szCs w:val="21"/>
        </w:rPr>
        <w:fldChar w:fldCharType="end"/>
      </w:r>
    </w:p>
    <w:p w14:paraId="514DBBF8">
      <w:pPr>
        <w:rPr>
          <w:color w:val="000000"/>
          <w:sz w:val="24"/>
        </w:rPr>
      </w:pPr>
      <w:r>
        <w:rPr>
          <w:color w:val="000000"/>
          <w:szCs w:val="21"/>
        </w:rPr>
        <w:fldChar w:fldCharType="end"/>
      </w:r>
    </w:p>
    <w:p w14:paraId="2E310C69">
      <w:pPr>
        <w:rPr>
          <w:color w:val="000000"/>
        </w:rPr>
      </w:pPr>
      <w:r>
        <w:rPr>
          <w:color w:val="000000"/>
          <w:sz w:val="24"/>
        </w:rPr>
        <w:br w:type="page"/>
      </w:r>
    </w:p>
    <w:p w14:paraId="2AB5E087">
      <w:pPr>
        <w:pStyle w:val="2"/>
        <w:spacing w:before="0" w:after="0" w:line="480" w:lineRule="auto"/>
        <w:ind w:left="431" w:hanging="431"/>
        <w:rPr>
          <w:rFonts w:ascii="黑体" w:hAnsi="黑体" w:eastAsia="黑体"/>
          <w:b w:val="0"/>
          <w:sz w:val="36"/>
          <w:szCs w:val="36"/>
        </w:rPr>
      </w:pPr>
      <w:bookmarkStart w:id="0" w:name="_Toc2366"/>
      <w:r>
        <w:rPr>
          <w:rFonts w:hint="eastAsia" w:ascii="黑体" w:hAnsi="黑体" w:eastAsia="黑体"/>
          <w:b w:val="0"/>
          <w:sz w:val="36"/>
          <w:szCs w:val="36"/>
          <w:lang w:val="en-US" w:eastAsia="zh-CN"/>
        </w:rPr>
        <w:t>引言</w:t>
      </w:r>
      <w:bookmarkEnd w:id="0"/>
    </w:p>
    <w:p w14:paraId="1E73605B">
      <w:pPr>
        <w:pStyle w:val="3"/>
        <w:spacing w:before="0" w:after="0" w:line="480" w:lineRule="auto"/>
        <w:ind w:left="680" w:hanging="680"/>
        <w:rPr>
          <w:rFonts w:ascii="黑体" w:hAnsi="黑体" w:eastAsia="黑体"/>
          <w:b w:val="0"/>
          <w:sz w:val="32"/>
          <w:szCs w:val="32"/>
        </w:rPr>
      </w:pPr>
      <w:bookmarkStart w:id="1" w:name="_Toc28344"/>
      <w:r>
        <w:rPr>
          <w:rFonts w:hint="eastAsia" w:ascii="黑体" w:hAnsi="黑体" w:eastAsia="黑体"/>
          <w:b w:val="0"/>
          <w:sz w:val="32"/>
          <w:szCs w:val="32"/>
          <w:lang w:val="en-US" w:eastAsia="zh-CN"/>
        </w:rPr>
        <w:t>文档目的</w:t>
      </w:r>
      <w:bookmarkEnd w:id="1"/>
    </w:p>
    <w:p w14:paraId="08CB7B4E">
      <w:pPr>
        <w:pStyle w:val="102"/>
        <w:keepNext w:val="0"/>
        <w:keepLines w:val="0"/>
        <w:pageBreakBefore w:val="0"/>
        <w:widowControl/>
        <w:kinsoku/>
        <w:wordWrap/>
        <w:overflowPunct/>
        <w:topLinePunct w:val="0"/>
        <w:autoSpaceDE/>
        <w:autoSpaceDN/>
        <w:bidi w:val="0"/>
        <w:adjustRightInd/>
        <w:snapToGrid/>
        <w:spacing w:before="0" w:after="0" w:line="360" w:lineRule="auto"/>
        <w:ind w:firstLine="440" w:firstLineChars="200"/>
        <w:textAlignment w:val="auto"/>
        <w:rPr>
          <w:rFonts w:hint="eastAsia"/>
          <w:lang w:val="en-US" w:eastAsia="zh-CN"/>
        </w:rPr>
      </w:pPr>
      <w:r>
        <w:rPr>
          <w:rFonts w:hint="eastAsia"/>
          <w:lang w:val="en-US" w:eastAsia="zh-CN"/>
        </w:rPr>
        <w:t>本操作指南旨在方便AI4S LAB数智化生命科学实验室平台的用户明白平台的相关功能使用方法，方便用户利用平台进行操作以及业务的实现。</w:t>
      </w:r>
    </w:p>
    <w:p w14:paraId="6E47DC87">
      <w:pPr>
        <w:pStyle w:val="102"/>
        <w:keepNext w:val="0"/>
        <w:keepLines w:val="0"/>
        <w:pageBreakBefore w:val="0"/>
        <w:widowControl/>
        <w:kinsoku/>
        <w:wordWrap/>
        <w:overflowPunct/>
        <w:topLinePunct w:val="0"/>
        <w:autoSpaceDE/>
        <w:autoSpaceDN/>
        <w:bidi w:val="0"/>
        <w:adjustRightInd/>
        <w:snapToGrid/>
        <w:spacing w:before="0" w:after="0" w:line="360" w:lineRule="auto"/>
        <w:ind w:firstLine="440" w:firstLineChars="200"/>
        <w:textAlignment w:val="auto"/>
        <w:rPr>
          <w:rFonts w:hint="eastAsia"/>
          <w:lang w:val="en-US" w:eastAsia="zh-CN"/>
        </w:rPr>
      </w:pPr>
      <w:r>
        <w:rPr>
          <w:rFonts w:hint="eastAsia"/>
          <w:lang w:val="en-US" w:eastAsia="zh-CN"/>
        </w:rPr>
        <w:t>平台包含有AI for science科研、AI科研和Science科研模块的功能，可与平台的4位AI科学家对话，协助您完成从”想法“到”验证“全流程闭环研究。平台还与提供了模型广场、数据集广场、智能体搭建、智能体评测的相关AI功能。平台涵盖了实验室22台高精密仪器，提供智能自动化合成生物技术服务，全面覆盖合成生物学研究流程，提供从基因编辑到蛋白表达的一站式解决方案。</w:t>
      </w:r>
    </w:p>
    <w:p w14:paraId="359DAC2F">
      <w:pPr>
        <w:pStyle w:val="102"/>
        <w:keepNext w:val="0"/>
        <w:keepLines w:val="0"/>
        <w:pageBreakBefore w:val="0"/>
        <w:widowControl/>
        <w:kinsoku/>
        <w:wordWrap/>
        <w:overflowPunct/>
        <w:topLinePunct w:val="0"/>
        <w:autoSpaceDE/>
        <w:autoSpaceDN/>
        <w:bidi w:val="0"/>
        <w:adjustRightInd/>
        <w:snapToGrid/>
        <w:spacing w:before="0" w:after="0" w:line="360" w:lineRule="auto"/>
        <w:ind w:firstLine="440" w:firstLineChars="200"/>
        <w:textAlignment w:val="auto"/>
        <w:rPr>
          <w:rFonts w:hint="default"/>
          <w:lang w:val="en-US" w:eastAsia="zh-CN"/>
        </w:rPr>
      </w:pPr>
      <w:r>
        <w:rPr>
          <w:rFonts w:hint="eastAsia"/>
          <w:lang w:val="en-US" w:eastAsia="zh-CN"/>
        </w:rPr>
        <w:t>不同的角色进入系统会赋予不同的角色，平台包括三种角色，分别位AI for Science角色、Science科学家和AI科学家，AI For Science角色集成了AI科学家和Science科学家的双重功能，为您提供完整的生命科学研究解决方案。同时拥有实验设计和AI算法优化的能力，实现真正的智能化科研。AI4S LAB的Science模块为分子生物学、合成生物学和生物化学研究提供全面支持,支持高通量实验设计、自动化样品制备和数据分析,显著提高实验效率和可重复性。AI4S LAB的AI模块集成高性能计算资源和先进算法框架,支持机器学习和深度学习在生命科学领域的应用,包括结构预测、活性预测和实验优化。</w:t>
      </w:r>
    </w:p>
    <w:p w14:paraId="204FE5FA">
      <w:pPr>
        <w:tabs>
          <w:tab w:val="left" w:pos="916"/>
        </w:tabs>
        <w:bidi w:val="0"/>
        <w:jc w:val="left"/>
        <w:rPr>
          <w:rFonts w:hint="eastAsia" w:eastAsia="宋体"/>
          <w:lang w:eastAsia="zh-CN"/>
        </w:rPr>
      </w:pPr>
    </w:p>
    <w:p w14:paraId="01BA703A">
      <w:pPr>
        <w:pStyle w:val="2"/>
        <w:ind w:left="659" w:hanging="659"/>
        <w:sectPr>
          <w:footerReference r:id="rId5" w:type="default"/>
          <w:pgSz w:w="11906" w:h="16838"/>
          <w:pgMar w:top="1440" w:right="1800" w:bottom="1440" w:left="1800" w:header="851" w:footer="992" w:gutter="0"/>
          <w:pgNumType w:fmt="decimal" w:start="1"/>
          <w:cols w:space="425" w:num="1"/>
          <w:docGrid w:type="lines" w:linePitch="312" w:charSpace="0"/>
        </w:sectPr>
      </w:pPr>
      <w:bookmarkStart w:id="2" w:name="_Toc218929685"/>
    </w:p>
    <w:bookmarkEnd w:id="2"/>
    <w:p w14:paraId="61D8CBE1">
      <w:pPr>
        <w:pStyle w:val="2"/>
        <w:spacing w:before="0" w:after="0" w:line="480" w:lineRule="auto"/>
        <w:ind w:left="431" w:hanging="431"/>
        <w:rPr>
          <w:rFonts w:ascii="黑体" w:hAnsi="黑体" w:eastAsia="黑体"/>
          <w:b w:val="0"/>
          <w:sz w:val="36"/>
          <w:szCs w:val="36"/>
        </w:rPr>
      </w:pPr>
      <w:bookmarkStart w:id="3" w:name="_Toc3884"/>
      <w:r>
        <w:rPr>
          <w:rFonts w:hint="eastAsia" w:ascii="黑体" w:hAnsi="黑体" w:eastAsia="黑体"/>
          <w:b w:val="0"/>
          <w:sz w:val="36"/>
          <w:szCs w:val="36"/>
          <w:lang w:val="en-US" w:eastAsia="zh-CN"/>
        </w:rPr>
        <w:t>首页</w:t>
      </w:r>
      <w:bookmarkEnd w:id="3"/>
    </w:p>
    <w:p w14:paraId="55126E8C">
      <w:pPr>
        <w:rPr>
          <w:lang w:val="zh-CN"/>
        </w:rPr>
      </w:pPr>
      <w:bookmarkStart w:id="4" w:name="_Toc375753431"/>
    </w:p>
    <w:p w14:paraId="3F27DBB5">
      <w:pPr>
        <w:pStyle w:val="3"/>
        <w:spacing w:before="0" w:after="0" w:line="480" w:lineRule="auto"/>
        <w:ind w:left="680" w:hanging="680"/>
        <w:rPr>
          <w:rFonts w:ascii="黑体" w:hAnsi="黑体" w:eastAsia="黑体"/>
          <w:b w:val="0"/>
          <w:sz w:val="32"/>
          <w:szCs w:val="32"/>
        </w:rPr>
      </w:pPr>
      <w:bookmarkStart w:id="5" w:name="_Toc24523"/>
      <w:bookmarkStart w:id="6" w:name="OLE_LINK218"/>
      <w:bookmarkStart w:id="7" w:name="OLE_LINK221"/>
      <w:r>
        <w:rPr>
          <w:rFonts w:hint="eastAsia" w:ascii="黑体" w:hAnsi="黑体" w:eastAsia="黑体"/>
          <w:b w:val="0"/>
          <w:sz w:val="32"/>
          <w:szCs w:val="32"/>
          <w:lang w:val="en-US" w:eastAsia="zh-CN"/>
        </w:rPr>
        <w:t>操作说明</w:t>
      </w:r>
      <w:bookmarkEnd w:id="5"/>
    </w:p>
    <w:p w14:paraId="05F2169F">
      <w:pPr>
        <w:pStyle w:val="102"/>
        <w:numPr>
          <w:ilvl w:val="0"/>
          <w:numId w:val="0"/>
        </w:numPr>
        <w:spacing w:line="360" w:lineRule="auto"/>
        <w:ind w:leftChars="0" w:firstLine="440" w:firstLineChars="200"/>
        <w:rPr>
          <w:rFonts w:hint="eastAsia"/>
          <w:lang w:val="en-US" w:eastAsia="zh-CN"/>
        </w:rPr>
      </w:pPr>
      <w:r>
        <w:rPr>
          <w:rFonts w:hint="eastAsia"/>
          <w:lang w:val="en-US" w:eastAsia="zh-CN"/>
        </w:rPr>
        <w:t>首页可查看平台所发布的公告，接受的相关消息以及平台的三种联系方式，并且可在首页中查看到平台的相关介绍，支持下载平台的操作指南。</w:t>
      </w:r>
    </w:p>
    <w:p w14:paraId="3BE0C343">
      <w:pPr>
        <w:pStyle w:val="102"/>
        <w:numPr>
          <w:ilvl w:val="0"/>
          <w:numId w:val="0"/>
        </w:numPr>
        <w:ind w:leftChars="0" w:firstLine="440" w:firstLineChars="200"/>
        <w:rPr>
          <w:rFonts w:hint="default"/>
          <w:lang w:val="en-US" w:eastAsia="zh-CN"/>
        </w:rPr>
      </w:pPr>
      <w:r>
        <w:drawing>
          <wp:inline distT="0" distB="0" distL="114300" distR="114300">
            <wp:extent cx="5266690" cy="2633345"/>
            <wp:effectExtent l="0" t="0" r="1016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
                    <a:stretch>
                      <a:fillRect/>
                    </a:stretch>
                  </pic:blipFill>
                  <pic:spPr>
                    <a:xfrm>
                      <a:off x="0" y="0"/>
                      <a:ext cx="5266690" cy="2633345"/>
                    </a:xfrm>
                    <a:prstGeom prst="rect">
                      <a:avLst/>
                    </a:prstGeom>
                    <a:noFill/>
                    <a:ln>
                      <a:noFill/>
                    </a:ln>
                  </pic:spPr>
                </pic:pic>
              </a:graphicData>
            </a:graphic>
          </wp:inline>
        </w:drawing>
      </w:r>
    </w:p>
    <w:p w14:paraId="3A550B2B">
      <w:pPr>
        <w:pStyle w:val="102"/>
        <w:ind w:firstLine="440" w:firstLineChars="200"/>
      </w:pPr>
    </w:p>
    <w:p w14:paraId="768929CE">
      <w:pPr>
        <w:pStyle w:val="102"/>
        <w:ind w:firstLine="440" w:firstLineChars="200"/>
      </w:pPr>
    </w:p>
    <w:p w14:paraId="2FE8B8DD">
      <w:pPr>
        <w:pStyle w:val="102"/>
        <w:ind w:firstLine="440" w:firstLineChars="200"/>
      </w:pPr>
    </w:p>
    <w:p w14:paraId="7B733456">
      <w:pPr>
        <w:pStyle w:val="102"/>
        <w:ind w:firstLine="440" w:firstLineChars="200"/>
      </w:pPr>
    </w:p>
    <w:p w14:paraId="57917DB8">
      <w:pPr>
        <w:pStyle w:val="102"/>
      </w:pPr>
    </w:p>
    <w:p w14:paraId="25DEE3A2">
      <w:r>
        <w:br w:type="page"/>
      </w:r>
    </w:p>
    <w:p w14:paraId="1D76FB3D">
      <w:pPr>
        <w:pStyle w:val="2"/>
        <w:spacing w:before="0" w:after="0" w:line="480" w:lineRule="auto"/>
        <w:ind w:left="431" w:hanging="431"/>
        <w:rPr>
          <w:lang w:val="zh-CN"/>
        </w:rPr>
      </w:pPr>
      <w:bookmarkStart w:id="8" w:name="_Toc24036"/>
      <w:r>
        <w:rPr>
          <w:rFonts w:hint="eastAsia" w:ascii="黑体" w:hAnsi="黑体" w:eastAsia="黑体"/>
          <w:b w:val="0"/>
          <w:sz w:val="36"/>
          <w:szCs w:val="36"/>
          <w:lang w:val="en-US" w:eastAsia="zh-CN"/>
        </w:rPr>
        <w:t>AI for science模块</w:t>
      </w:r>
      <w:bookmarkEnd w:id="8"/>
    </w:p>
    <w:p w14:paraId="697BE206">
      <w:pPr>
        <w:pStyle w:val="3"/>
        <w:spacing w:before="0" w:after="0" w:line="480" w:lineRule="auto"/>
        <w:ind w:left="680" w:hanging="680"/>
        <w:rPr>
          <w:rFonts w:ascii="黑体" w:hAnsi="黑体" w:eastAsia="黑体"/>
          <w:b w:val="0"/>
          <w:sz w:val="32"/>
          <w:szCs w:val="32"/>
        </w:rPr>
      </w:pPr>
      <w:bookmarkStart w:id="9" w:name="_Toc9513"/>
      <w:r>
        <w:rPr>
          <w:rFonts w:hint="eastAsia" w:ascii="黑体" w:hAnsi="黑体" w:eastAsia="黑体"/>
          <w:b w:val="0"/>
          <w:sz w:val="32"/>
          <w:szCs w:val="32"/>
          <w:lang w:val="en-US" w:eastAsia="zh-CN"/>
        </w:rPr>
        <w:t>智能计算助手</w:t>
      </w:r>
      <w:bookmarkEnd w:id="9"/>
    </w:p>
    <w:p w14:paraId="328BF31D">
      <w:pPr>
        <w:pStyle w:val="4"/>
        <w:rPr>
          <w:rFonts w:hint="eastAsia"/>
          <w:lang w:val="en-US" w:eastAsia="zh-CN"/>
        </w:rPr>
      </w:pPr>
      <w:bookmarkStart w:id="10" w:name="_Toc5726"/>
      <w:r>
        <w:rPr>
          <w:rFonts w:hint="eastAsia"/>
          <w:lang w:val="en-US" w:eastAsia="zh-CN"/>
        </w:rPr>
        <w:t>操作说明</w:t>
      </w:r>
      <w:bookmarkEnd w:id="10"/>
    </w:p>
    <w:bookmarkEnd w:id="4"/>
    <w:bookmarkEnd w:id="6"/>
    <w:bookmarkEnd w:id="7"/>
    <w:p w14:paraId="148DD6EA">
      <w:pPr>
        <w:pStyle w:val="11"/>
        <w:spacing w:line="360" w:lineRule="auto"/>
        <w:ind w:firstLine="440" w:firstLineChars="200"/>
        <w:jc w:val="both"/>
        <w:rPr>
          <w:rFonts w:hint="eastAsia" w:ascii="Arial" w:hAnsi="Arial" w:eastAsia="等线" w:cs="Arial"/>
          <w:sz w:val="22"/>
          <w:szCs w:val="22"/>
          <w:lang w:val="en-US" w:eastAsia="zh-CN"/>
        </w:rPr>
      </w:pPr>
      <w:bookmarkStart w:id="11" w:name="_Toc375753467"/>
      <w:r>
        <w:rPr>
          <w:rFonts w:hint="eastAsia" w:ascii="Arial" w:hAnsi="Arial" w:eastAsia="等线" w:cs="Arial"/>
          <w:sz w:val="22"/>
          <w:szCs w:val="22"/>
          <w:lang w:val="en-US" w:eastAsia="zh-CN"/>
        </w:rPr>
        <w:t>在该模块可以使用平台内置的理论科学家智能体，平台自研的BIOMA-PredAgent，</w:t>
      </w:r>
    </w:p>
    <w:p w14:paraId="4B477F1F">
      <w:pPr>
        <w:spacing w:line="360" w:lineRule="auto"/>
        <w:rPr>
          <w:rFonts w:hint="eastAsia" w:ascii="Arial" w:hAnsi="Arial" w:eastAsia="等线" w:cs="Arial"/>
          <w:sz w:val="22"/>
          <w:szCs w:val="22"/>
          <w:lang w:val="en-US" w:eastAsia="zh-CN"/>
        </w:rPr>
      </w:pPr>
      <w:r>
        <w:rPr>
          <w:rFonts w:hint="eastAsia" w:ascii="Arial" w:hAnsi="Arial" w:eastAsia="等线" w:cs="Arial"/>
          <w:sz w:val="22"/>
          <w:szCs w:val="22"/>
          <w:lang w:val="en-US" w:eastAsia="zh-CN"/>
        </w:rPr>
        <w:t>协助研究者调用生物领域内常用的预测模型与工具，高效执行蛋白质和小分子的按需逆向设计任务。</w:t>
      </w:r>
    </w:p>
    <w:p w14:paraId="766F1015">
      <w:pPr>
        <w:spacing w:line="360" w:lineRule="auto"/>
        <w:rPr>
          <w:rFonts w:hint="eastAsia" w:ascii="Arial" w:hAnsi="Arial" w:eastAsia="等线" w:cs="Arial"/>
          <w:sz w:val="22"/>
          <w:szCs w:val="22"/>
          <w:lang w:val="en-US" w:eastAsia="zh-CN"/>
        </w:rPr>
      </w:pPr>
      <w:r>
        <w:rPr>
          <w:rFonts w:hint="eastAsia" w:ascii="Arial" w:hAnsi="Arial" w:eastAsia="等线" w:cs="Arial"/>
          <w:sz w:val="22"/>
          <w:szCs w:val="22"/>
          <w:lang w:val="en-US" w:eastAsia="zh-CN"/>
        </w:rPr>
        <w:t>PredAgent的具体功能分为以下三大类：</w:t>
      </w:r>
    </w:p>
    <w:p w14:paraId="07143507">
      <w:pPr>
        <w:spacing w:line="360" w:lineRule="auto"/>
        <w:rPr>
          <w:rFonts w:hint="eastAsia" w:ascii="Arial" w:hAnsi="Arial" w:eastAsia="等线" w:cs="Arial"/>
          <w:sz w:val="22"/>
          <w:szCs w:val="22"/>
          <w:lang w:val="en-US" w:eastAsia="zh-CN"/>
        </w:rPr>
      </w:pPr>
      <w:r>
        <w:rPr>
          <w:rFonts w:hint="eastAsia" w:ascii="Arial" w:hAnsi="Arial" w:eastAsia="等线" w:cs="Arial"/>
          <w:sz w:val="22"/>
          <w:szCs w:val="22"/>
          <w:lang w:val="en-US" w:eastAsia="zh-CN"/>
        </w:rPr>
        <w:t>1.蛋白质分析与设计：突变效应预测、蛋白质序列表示学习（Embedding）、接触图预测、蛋白质结构解析等；</w:t>
      </w:r>
    </w:p>
    <w:p w14:paraId="2580A270">
      <w:pPr>
        <w:spacing w:line="360" w:lineRule="auto"/>
        <w:rPr>
          <w:rFonts w:hint="eastAsia" w:ascii="Arial" w:hAnsi="Arial" w:eastAsia="等线" w:cs="Arial"/>
          <w:sz w:val="22"/>
          <w:szCs w:val="22"/>
          <w:lang w:val="en-US" w:eastAsia="zh-CN"/>
        </w:rPr>
      </w:pPr>
      <w:r>
        <w:rPr>
          <w:rFonts w:hint="eastAsia" w:ascii="Arial" w:hAnsi="Arial" w:eastAsia="等线" w:cs="Arial"/>
          <w:sz w:val="22"/>
          <w:szCs w:val="22"/>
          <w:lang w:val="en-US" w:eastAsia="zh-CN"/>
        </w:rPr>
        <w:t>2.小分子计算与分析：理化性质计算、虚拟筛选与相似性搜索、三维结构生成等；</w:t>
      </w:r>
    </w:p>
    <w:p w14:paraId="52803A2B">
      <w:pPr>
        <w:spacing w:line="360" w:lineRule="auto"/>
        <w:rPr>
          <w:rFonts w:hint="eastAsia" w:ascii="Arial" w:hAnsi="Arial" w:eastAsia="等线" w:cs="Arial"/>
          <w:sz w:val="22"/>
          <w:szCs w:val="22"/>
          <w:lang w:val="en-US" w:eastAsia="zh-CN"/>
        </w:rPr>
      </w:pPr>
      <w:r>
        <w:rPr>
          <w:rFonts w:hint="eastAsia" w:ascii="Arial" w:hAnsi="Arial" w:eastAsia="等线" w:cs="Arial"/>
          <w:sz w:val="22"/>
          <w:szCs w:val="22"/>
          <w:lang w:val="en-US" w:eastAsia="zh-CN"/>
        </w:rPr>
        <w:t>3.数据预处理与辅助工具：FASTA格式解析、SMILES有效性检查、PDB文件清理等。</w:t>
      </w:r>
    </w:p>
    <w:p w14:paraId="5049C2D6">
      <w:pPr>
        <w:spacing w:line="360" w:lineRule="auto"/>
        <w:ind w:firstLine="440" w:firstLineChars="200"/>
        <w:rPr>
          <w:rFonts w:hint="default" w:ascii="Arial" w:hAnsi="Arial" w:eastAsia="等线" w:cs="Arial"/>
          <w:sz w:val="22"/>
          <w:szCs w:val="22"/>
          <w:lang w:val="en-US" w:eastAsia="zh-CN"/>
        </w:rPr>
      </w:pPr>
      <w:r>
        <w:rPr>
          <w:rFonts w:hint="eastAsia" w:ascii="Arial" w:hAnsi="Arial" w:eastAsia="等线" w:cs="Arial"/>
          <w:sz w:val="22"/>
          <w:szCs w:val="22"/>
          <w:lang w:val="en-US" w:eastAsia="zh-CN"/>
        </w:rPr>
        <w:t>通过交互式的对话形式向智能体发出你的计算需求，智能体将会通过用户提供的相关信息进行科研计算。</w:t>
      </w:r>
    </w:p>
    <w:p w14:paraId="6EB25608">
      <w:r>
        <w:drawing>
          <wp:inline distT="0" distB="0" distL="114300" distR="114300">
            <wp:extent cx="5272405" cy="2636520"/>
            <wp:effectExtent l="0" t="0" r="444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72405" cy="2636520"/>
                    </a:xfrm>
                    <a:prstGeom prst="rect">
                      <a:avLst/>
                    </a:prstGeom>
                    <a:noFill/>
                    <a:ln>
                      <a:noFill/>
                    </a:ln>
                  </pic:spPr>
                </pic:pic>
              </a:graphicData>
            </a:graphic>
          </wp:inline>
        </w:drawing>
      </w:r>
    </w:p>
    <w:p w14:paraId="193BD856">
      <w:pPr>
        <w:rPr>
          <w:rFonts w:hint="eastAsia"/>
          <w:lang w:eastAsia="zh-CN"/>
        </w:rPr>
      </w:pPr>
    </w:p>
    <w:p w14:paraId="53A22BEA">
      <w:pPr>
        <w:rPr>
          <w:rFonts w:hint="eastAsia"/>
          <w:lang w:eastAsia="zh-CN"/>
        </w:rPr>
      </w:pPr>
    </w:p>
    <w:p w14:paraId="36B58DEC">
      <w:pPr>
        <w:rPr>
          <w:rFonts w:hint="eastAsia"/>
          <w:lang w:eastAsia="zh-CN"/>
        </w:rPr>
      </w:pPr>
    </w:p>
    <w:p w14:paraId="30F19D57">
      <w:pPr>
        <w:pStyle w:val="3"/>
        <w:spacing w:before="0" w:after="0" w:line="480" w:lineRule="auto"/>
        <w:ind w:left="680" w:hanging="680"/>
        <w:rPr>
          <w:rFonts w:ascii="黑体" w:hAnsi="黑体" w:eastAsia="黑体"/>
          <w:b w:val="0"/>
          <w:sz w:val="32"/>
          <w:szCs w:val="32"/>
        </w:rPr>
      </w:pPr>
      <w:bookmarkStart w:id="12" w:name="_Toc2727"/>
      <w:r>
        <w:rPr>
          <w:rFonts w:hint="eastAsia" w:ascii="黑体" w:hAnsi="黑体" w:eastAsia="黑体"/>
          <w:b w:val="0"/>
          <w:sz w:val="32"/>
          <w:szCs w:val="32"/>
          <w:lang w:val="en-US" w:eastAsia="zh-CN"/>
        </w:rPr>
        <w:t>智能研究方案助手</w:t>
      </w:r>
      <w:bookmarkEnd w:id="12"/>
    </w:p>
    <w:p w14:paraId="19616083">
      <w:pPr>
        <w:pStyle w:val="4"/>
        <w:rPr>
          <w:rFonts w:hint="eastAsia"/>
          <w:lang w:val="en-US" w:eastAsia="zh-CN"/>
        </w:rPr>
      </w:pPr>
      <w:bookmarkStart w:id="13" w:name="_Toc16192"/>
      <w:r>
        <w:rPr>
          <w:rFonts w:hint="eastAsia"/>
          <w:lang w:val="en-US" w:eastAsia="zh-CN"/>
        </w:rPr>
        <w:t>操作说明</w:t>
      </w:r>
      <w:bookmarkEnd w:id="13"/>
    </w:p>
    <w:p w14:paraId="201DB4B0">
      <w:pPr>
        <w:rPr>
          <w:rFonts w:hint="eastAsia" w:ascii="Calibri" w:hAnsi="Calibri" w:eastAsia="宋体" w:cs="Times New Roman"/>
          <w:b/>
          <w:bCs/>
          <w:sz w:val="26"/>
          <w:szCs w:val="28"/>
          <w:lang w:val="en-US" w:eastAsia="zh-CN" w:bidi="ar-SA"/>
        </w:rPr>
      </w:pPr>
      <w:r>
        <w:rPr>
          <w:rFonts w:hint="eastAsia" w:ascii="Calibri" w:hAnsi="Calibri" w:eastAsia="宋体" w:cs="Times New Roman"/>
          <w:b/>
          <w:bCs/>
          <w:sz w:val="26"/>
          <w:szCs w:val="28"/>
          <w:lang w:val="en-US" w:eastAsia="zh-CN" w:bidi="ar-SA"/>
        </w:rPr>
        <w:t>3.2.1.1功能主界面</w:t>
      </w:r>
    </w:p>
    <w:p w14:paraId="0126936D">
      <w:pPr>
        <w:pStyle w:val="23"/>
        <w:keepNext w:val="0"/>
        <w:keepLines w:val="0"/>
        <w:widowControl/>
        <w:suppressLineNumbers w:val="0"/>
        <w:ind w:left="0" w:leftChars="0" w:firstLine="480" w:firstLineChars="200"/>
        <w:rPr>
          <w:rFonts w:hint="default" w:eastAsia="宋体"/>
          <w:lang w:val="en-US" w:eastAsia="zh-CN"/>
        </w:rPr>
      </w:pPr>
      <w:r>
        <w:rPr>
          <w:rFonts w:ascii="宋体" w:hAnsi="宋体" w:eastAsia="宋体" w:cs="宋体"/>
          <w:sz w:val="24"/>
          <w:szCs w:val="24"/>
        </w:rPr>
        <w:t>进入“智能研究方案助手”后，</w:t>
      </w:r>
      <w:r>
        <w:t>在对话框中，</w:t>
      </w:r>
      <w:r>
        <w:rPr>
          <w:rFonts w:hint="eastAsia"/>
          <w:lang w:val="en-US" w:eastAsia="zh-CN"/>
        </w:rPr>
        <w:t>可通过</w:t>
      </w:r>
      <w:r>
        <w:t>自然语言详细描述您的实验目标、科研思路或具体的技术参数，AI将据此为您智能搭建实验方案。</w:t>
      </w:r>
      <w:r>
        <w:rPr>
          <w:rFonts w:hint="eastAsia"/>
          <w:lang w:val="en-US" w:eastAsia="zh-CN"/>
        </w:rPr>
        <w:t>内置有两个智能体可供选择：</w:t>
      </w:r>
    </w:p>
    <w:p w14:paraId="74C08488">
      <w:pPr>
        <w:pStyle w:val="23"/>
        <w:keepNext w:val="0"/>
        <w:keepLines w:val="0"/>
        <w:widowControl/>
        <w:suppressLineNumbers w:val="0"/>
        <w:ind w:left="0" w:leftChars="0"/>
      </w:pPr>
      <w:r>
        <w:rPr>
          <w:rFonts w:hint="eastAsia"/>
          <w:lang w:val="en-US" w:eastAsia="zh-CN"/>
        </w:rPr>
        <w:t>·</w:t>
      </w:r>
      <w:r>
        <w:t>BIOMA-ProAgent：</w:t>
      </w:r>
      <w:r>
        <w:rPr>
          <w:rFonts w:hint="eastAsia"/>
        </w:rPr>
        <w:t>能够为复杂的制备与表征任务自主生成经过内部验证的、稳健且可执行的实验方案。其规划过程模拟了科学家的缜密思考模式：通过多轮对话提炼和完善实验细节，随后深度融合在线公开信息、独家构建的协议数据库以及实验记录等多源领域知识进行推理并生成草案，最终通过严格的自检查与修正循环，确保方案的逻辑严密性与资源可执行性，实现对实验参数、资源与时间的智能优化。</w:t>
      </w:r>
    </w:p>
    <w:p w14:paraId="7C347C94">
      <w:pPr>
        <w:pStyle w:val="23"/>
        <w:keepNext w:val="0"/>
        <w:keepLines w:val="0"/>
        <w:widowControl/>
        <w:suppressLineNumbers w:val="0"/>
        <w:ind w:left="0" w:leftChars="0"/>
        <w:rPr>
          <w:rFonts w:ascii="宋体" w:hAnsi="宋体" w:eastAsia="宋体" w:cs="宋体"/>
          <w:sz w:val="24"/>
          <w:szCs w:val="24"/>
        </w:rPr>
      </w:pPr>
      <w:r>
        <w:rPr>
          <w:rFonts w:hint="eastAsia"/>
          <w:lang w:val="en-US" w:eastAsia="zh-CN"/>
        </w:rPr>
        <w:t>·</w:t>
      </w:r>
      <w:r>
        <w:t>实验流程助手：适用于您已有成熟的实验方案。您可以通过文字描述或上传附件的方式，让AI辅助您将现有方案快速数字化，并生成流程图。</w:t>
      </w:r>
    </w:p>
    <w:p w14:paraId="1F3E759C">
      <w:pPr>
        <w:rPr>
          <w:rFonts w:hint="default" w:eastAsia="宋体"/>
          <w:lang w:val="en-US" w:eastAsia="zh-CN"/>
        </w:rPr>
      </w:pPr>
      <w:r>
        <w:drawing>
          <wp:inline distT="0" distB="0" distL="114300" distR="114300">
            <wp:extent cx="5271770" cy="26346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5271770" cy="2634615"/>
                    </a:xfrm>
                    <a:prstGeom prst="rect">
                      <a:avLst/>
                    </a:prstGeom>
                    <a:noFill/>
                    <a:ln>
                      <a:noFill/>
                    </a:ln>
                  </pic:spPr>
                </pic:pic>
              </a:graphicData>
            </a:graphic>
          </wp:inline>
        </w:drawing>
      </w:r>
    </w:p>
    <w:p w14:paraId="0AEE48A6">
      <w:pPr>
        <w:pStyle w:val="23"/>
        <w:keepNext w:val="0"/>
        <w:keepLines w:val="0"/>
        <w:widowControl/>
        <w:suppressLineNumbers w:val="0"/>
        <w:ind w:firstLine="482" w:firstLineChars="200"/>
      </w:pPr>
      <w:r>
        <w:rPr>
          <w:rFonts w:hint="eastAsia"/>
          <w:b/>
          <w:bCs/>
          <w:lang w:val="en-US" w:eastAsia="zh-CN"/>
        </w:rPr>
        <w:t>支持查看历史对话和新建对话的功能，</w:t>
      </w:r>
      <w:r>
        <w:t>点击</w:t>
      </w:r>
      <w:r>
        <w:rPr>
          <w:rFonts w:hint="eastAsia"/>
          <w:lang w:val="en-US" w:eastAsia="zh-CN"/>
        </w:rPr>
        <w:t>历史对话可</w:t>
      </w:r>
      <w:r>
        <w:t>查看您与AI之前的每一次交互记录，方便您回顾和复用以往的方案。</w:t>
      </w:r>
      <w:r>
        <w:rPr>
          <w:rFonts w:hint="eastAsia"/>
          <w:lang w:val="en-US" w:eastAsia="zh-CN"/>
        </w:rPr>
        <w:t>点击新建对话可以开始全新的实验方案设计。</w:t>
      </w:r>
    </w:p>
    <w:p w14:paraId="5B33A276">
      <w:pPr>
        <w:pStyle w:val="23"/>
        <w:keepNext w:val="0"/>
        <w:keepLines w:val="0"/>
        <w:widowControl/>
        <w:numPr>
          <w:ilvl w:val="0"/>
          <w:numId w:val="0"/>
        </w:numPr>
        <w:suppressLineNumbers w:val="0"/>
        <w:ind w:right="0" w:rightChars="0"/>
        <w:rPr>
          <w:rFonts w:hint="eastAsia"/>
          <w:b/>
          <w:bCs/>
          <w:sz w:val="24"/>
          <w:szCs w:val="24"/>
          <w:lang w:val="en-US" w:eastAsia="zh-CN"/>
        </w:rPr>
      </w:pPr>
      <w:r>
        <w:rPr>
          <w:rFonts w:hint="eastAsia" w:ascii="Calibri" w:hAnsi="Calibri" w:eastAsia="宋体" w:cs="Times New Roman"/>
          <w:b/>
          <w:bCs/>
          <w:kern w:val="0"/>
          <w:sz w:val="26"/>
          <w:szCs w:val="28"/>
          <w:lang w:val="en-US" w:eastAsia="zh-CN" w:bidi="ar-SA"/>
        </w:rPr>
        <w:t>3.2.1.2实验流程画布</w:t>
      </w:r>
    </w:p>
    <w:p w14:paraId="35A42690">
      <w:pPr>
        <w:pStyle w:val="23"/>
        <w:keepNext w:val="0"/>
        <w:keepLines w:val="0"/>
        <w:widowControl/>
        <w:numPr>
          <w:ilvl w:val="0"/>
          <w:numId w:val="0"/>
        </w:numPr>
        <w:suppressLineNumbers w:val="0"/>
        <w:ind w:right="0" w:rightChars="0" w:firstLine="480" w:firstLineChars="200"/>
        <w:rPr>
          <w:rFonts w:ascii="宋体" w:hAnsi="宋体" w:eastAsia="宋体" w:cs="宋体"/>
          <w:sz w:val="24"/>
          <w:szCs w:val="24"/>
        </w:rPr>
      </w:pPr>
      <w:r>
        <w:rPr>
          <w:rFonts w:ascii="宋体" w:hAnsi="宋体" w:eastAsia="宋体" w:cs="宋体"/>
          <w:sz w:val="24"/>
          <w:szCs w:val="24"/>
        </w:rPr>
        <w:t>实验流程画布是承载和展示实验方案的核心载体，所有通过AI智能生成或您手动创建的流程都将在此处以图形化方式呈现。</w:t>
      </w:r>
    </w:p>
    <w:p w14:paraId="28348D50">
      <w:pPr>
        <w:pStyle w:val="23"/>
        <w:keepNext w:val="0"/>
        <w:keepLines w:val="0"/>
        <w:widowControl/>
        <w:numPr>
          <w:ilvl w:val="0"/>
          <w:numId w:val="0"/>
        </w:numPr>
        <w:suppressLineNumbers w:val="0"/>
        <w:ind w:right="0" w:rightChars="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①展开与收起画布</w:t>
      </w:r>
    </w:p>
    <w:p w14:paraId="7D8E57B1">
      <w:pPr>
        <w:keepNext w:val="0"/>
        <w:keepLines w:val="0"/>
        <w:widowControl/>
        <w:numPr>
          <w:ilvl w:val="0"/>
          <w:numId w:val="0"/>
        </w:numPr>
        <w:suppressLineNumbers w:val="0"/>
        <w:spacing w:before="0" w:beforeAutospacing="1" w:after="0" w:afterAutospacing="1"/>
        <w:ind w:firstLine="480" w:firstLineChars="200"/>
        <w:rPr>
          <w:rFonts w:ascii="宋体" w:hAnsi="宋体" w:eastAsia="宋体" w:cs="宋体"/>
          <w:sz w:val="24"/>
          <w:szCs w:val="24"/>
        </w:rPr>
      </w:pPr>
      <w:r>
        <w:rPr>
          <w:rFonts w:ascii="宋体" w:hAnsi="宋体" w:eastAsia="宋体" w:cs="宋体"/>
          <w:sz w:val="24"/>
          <w:szCs w:val="24"/>
        </w:rPr>
        <w:t>在主界面的右上角，点击【展开画布】按钮，实验流程画布会从界面右侧滑出，与智能对话区并存，方便您一边与AI沟通调整，一边实时查看画布变化。</w:t>
      </w:r>
    </w:p>
    <w:p w14:paraId="7E76240E">
      <w:pPr>
        <w:keepNext w:val="0"/>
        <w:keepLines w:val="0"/>
        <w:widowControl/>
        <w:numPr>
          <w:ilvl w:val="0"/>
          <w:numId w:val="0"/>
        </w:numPr>
        <w:suppressLineNumbers w:val="0"/>
        <w:spacing w:before="0" w:beforeAutospacing="1" w:after="0" w:afterAutospacing="1"/>
      </w:pPr>
      <w:r>
        <w:drawing>
          <wp:inline distT="0" distB="0" distL="114300" distR="114300">
            <wp:extent cx="5271770" cy="2645410"/>
            <wp:effectExtent l="0" t="0" r="5080"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5271770" cy="2645410"/>
                    </a:xfrm>
                    <a:prstGeom prst="rect">
                      <a:avLst/>
                    </a:prstGeom>
                    <a:noFill/>
                    <a:ln>
                      <a:noFill/>
                    </a:ln>
                  </pic:spPr>
                </pic:pic>
              </a:graphicData>
            </a:graphic>
          </wp:inline>
        </w:drawing>
      </w:r>
    </w:p>
    <w:p w14:paraId="303844A7">
      <w:pPr>
        <w:keepNext w:val="0"/>
        <w:keepLines w:val="0"/>
        <w:widowControl/>
        <w:numPr>
          <w:ilvl w:val="0"/>
          <w:numId w:val="0"/>
        </w:numPr>
        <w:suppressLineNumbers w:val="0"/>
        <w:spacing w:before="0" w:beforeAutospacing="1" w:after="0" w:afterAutospacing="1"/>
        <w:rPr>
          <w:rFonts w:hint="eastAsia"/>
          <w:lang w:val="en-US" w:eastAsia="zh-CN"/>
        </w:rPr>
      </w:pPr>
      <w:r>
        <w:rPr>
          <w:rFonts w:hint="eastAsia" w:ascii="宋体" w:hAnsi="宋体" w:cs="宋体"/>
          <w:b/>
          <w:bCs/>
          <w:kern w:val="0"/>
          <w:sz w:val="24"/>
          <w:szCs w:val="24"/>
          <w:lang w:val="en-US" w:eastAsia="zh-CN" w:bidi="ar"/>
        </w:rPr>
        <w:t>②</w:t>
      </w:r>
      <w:r>
        <w:rPr>
          <w:rFonts w:hint="eastAsia" w:ascii="宋体" w:hAnsi="宋体" w:eastAsia="宋体" w:cs="宋体"/>
          <w:b/>
          <w:bCs/>
          <w:kern w:val="0"/>
          <w:sz w:val="24"/>
          <w:szCs w:val="24"/>
          <w:lang w:val="en-US" w:eastAsia="zh-CN" w:bidi="ar"/>
        </w:rPr>
        <w:t>画布操作与后续步骤</w:t>
      </w:r>
    </w:p>
    <w:p w14:paraId="48363470">
      <w:pPr>
        <w:pStyle w:val="23"/>
        <w:keepNext w:val="0"/>
        <w:keepLines w:val="0"/>
        <w:widowControl/>
        <w:suppressLineNumbers w:val="0"/>
        <w:ind w:firstLine="480" w:firstLineChars="200"/>
      </w:pPr>
      <w:r>
        <w:t>在展开的画布视图中，您可以对当前的实验流程进行查看和编辑。确认方案无误后，可以通过画布右上角的功能按钮进行下一步操作。</w:t>
      </w:r>
    </w:p>
    <w:p w14:paraId="429BCF40">
      <w:pPr>
        <w:pStyle w:val="23"/>
        <w:keepNext w:val="0"/>
        <w:keepLines w:val="0"/>
        <w:widowControl/>
        <w:suppressLineNumbers w:val="0"/>
      </w:pPr>
      <w:r>
        <w:rPr>
          <w:b/>
          <w:bCs/>
        </w:rPr>
        <w:t>创建湿实验订单</w:t>
      </w:r>
      <w:r>
        <w:t>：这是将研究方案推向实践的关键一步。点击此按钮后，系统将携带当前画布的完整方案信息，跳转至“创建湿实验订单”界面。</w:t>
      </w:r>
    </w:p>
    <w:p w14:paraId="76A7ECAF">
      <w:pPr>
        <w:pStyle w:val="23"/>
        <w:keepNext w:val="0"/>
        <w:keepLines w:val="0"/>
        <w:widowControl/>
        <w:suppressLineNumbers w:val="0"/>
      </w:pPr>
      <w:r>
        <w:rPr>
          <w:b/>
          <w:bCs/>
        </w:rPr>
        <w:t>保存为模板</w:t>
      </w:r>
      <w:r>
        <w:t>：如果您希望将当前实验方案保存下来以便未来复用，可以点击此按钮。系统会弹出对话框，询问您“是否去创建湿实验订单”。</w:t>
      </w:r>
    </w:p>
    <w:p w14:paraId="30348A1C">
      <w:pPr>
        <w:pStyle w:val="23"/>
        <w:keepNext w:val="0"/>
        <w:keepLines w:val="0"/>
        <w:widowControl/>
        <w:suppressLineNumbers w:val="0"/>
      </w:pPr>
      <w:r>
        <w:rPr>
          <w:rFonts w:hint="eastAsia"/>
          <w:b w:val="0"/>
          <w:bCs w:val="0"/>
          <w:lang w:val="en-US" w:eastAsia="zh-CN"/>
        </w:rPr>
        <w:t>·</w:t>
      </w:r>
      <w:r>
        <w:t>点击【是】，方案将被成功保存至您的【我的实验模板】中。</w:t>
      </w:r>
    </w:p>
    <w:p w14:paraId="46A009A8">
      <w:pPr>
        <w:pStyle w:val="23"/>
        <w:keepNext w:val="0"/>
        <w:keepLines w:val="0"/>
        <w:widowControl/>
        <w:suppressLineNumbers w:val="0"/>
      </w:pPr>
      <w:r>
        <w:rPr>
          <w:rFonts w:hint="eastAsia"/>
          <w:b w:val="0"/>
          <w:bCs w:val="0"/>
          <w:lang w:val="en-US" w:eastAsia="zh-CN"/>
        </w:rPr>
        <w:t>·</w:t>
      </w:r>
      <w:r>
        <w:t>点击【否】，系统将取消本次保存操作。</w:t>
      </w:r>
    </w:p>
    <w:p w14:paraId="5FB27DAE">
      <w:pPr>
        <w:pStyle w:val="23"/>
        <w:keepNext w:val="0"/>
        <w:keepLines w:val="0"/>
        <w:widowControl/>
        <w:suppressLineNumbers w:val="0"/>
      </w:pPr>
      <w:r>
        <w:rPr>
          <w:b/>
          <w:bCs/>
        </w:rPr>
        <w:t>联系专家</w:t>
      </w:r>
      <w:r>
        <w:t>：在流程搭建过程中如遇任何疑难，可点击界面右下角的【联系专家】按钮，与平台管理人员取得联系，获取支持。</w:t>
      </w:r>
    </w:p>
    <w:p w14:paraId="78892AF7">
      <w:pPr>
        <w:ind w:left="0" w:leftChars="0"/>
        <w:rPr>
          <w:lang w:val="zh-CN" w:eastAsia="zh-CN"/>
        </w:rPr>
      </w:pPr>
      <w:r>
        <w:drawing>
          <wp:inline distT="0" distB="0" distL="114300" distR="114300">
            <wp:extent cx="5266690" cy="3635375"/>
            <wp:effectExtent l="0" t="0" r="10160"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266690" cy="3635375"/>
                    </a:xfrm>
                    <a:prstGeom prst="rect">
                      <a:avLst/>
                    </a:prstGeom>
                    <a:noFill/>
                    <a:ln>
                      <a:noFill/>
                    </a:ln>
                  </pic:spPr>
                </pic:pic>
              </a:graphicData>
            </a:graphic>
          </wp:inline>
        </w:drawing>
      </w:r>
    </w:p>
    <w:p w14:paraId="39C3FC8D">
      <w:pPr>
        <w:ind w:left="0" w:leftChars="0"/>
        <w:rPr>
          <w:lang w:val="zh-CN" w:eastAsia="zh-CN"/>
        </w:rPr>
      </w:pPr>
    </w:p>
    <w:p w14:paraId="12C96797">
      <w:pPr>
        <w:pStyle w:val="3"/>
        <w:spacing w:before="0" w:after="0" w:line="480" w:lineRule="auto"/>
        <w:ind w:left="680" w:hanging="680"/>
        <w:rPr>
          <w:rFonts w:ascii="黑体" w:hAnsi="黑体" w:eastAsia="黑体"/>
          <w:b w:val="0"/>
          <w:sz w:val="32"/>
          <w:szCs w:val="32"/>
        </w:rPr>
      </w:pPr>
      <w:bookmarkStart w:id="14" w:name="_Toc29059"/>
      <w:r>
        <w:rPr>
          <w:rFonts w:hint="eastAsia" w:ascii="黑体" w:hAnsi="黑体" w:eastAsia="黑体"/>
          <w:b w:val="0"/>
          <w:sz w:val="32"/>
          <w:szCs w:val="32"/>
          <w:lang w:val="en-US" w:eastAsia="zh-CN"/>
        </w:rPr>
        <w:t>创建湿实验订单</w:t>
      </w:r>
      <w:bookmarkEnd w:id="14"/>
    </w:p>
    <w:p w14:paraId="55C57C9A">
      <w:pPr>
        <w:pStyle w:val="4"/>
        <w:rPr>
          <w:rFonts w:hint="eastAsia"/>
          <w:lang w:val="en-US" w:eastAsia="zh-CN"/>
        </w:rPr>
      </w:pPr>
      <w:bookmarkStart w:id="15" w:name="_Toc7493"/>
      <w:r>
        <w:rPr>
          <w:rFonts w:hint="eastAsia"/>
          <w:lang w:val="en-US" w:eastAsia="zh-CN"/>
        </w:rPr>
        <w:t>操作说明</w:t>
      </w:r>
      <w:bookmarkEnd w:id="15"/>
    </w:p>
    <w:p w14:paraId="0C53D980">
      <w:pPr>
        <w:rPr>
          <w:rFonts w:hint="eastAsia" w:ascii="Calibri" w:hAnsi="Calibri" w:eastAsia="宋体" w:cs="Times New Roman"/>
          <w:b/>
          <w:bCs/>
          <w:kern w:val="0"/>
          <w:sz w:val="26"/>
          <w:szCs w:val="28"/>
          <w:lang w:val="en-US" w:eastAsia="zh-CN" w:bidi="ar-SA"/>
        </w:rPr>
      </w:pPr>
      <w:r>
        <w:rPr>
          <w:rFonts w:hint="eastAsia" w:ascii="Calibri" w:hAnsi="Calibri" w:eastAsia="宋体" w:cs="Times New Roman"/>
          <w:b/>
          <w:bCs/>
          <w:kern w:val="0"/>
          <w:sz w:val="26"/>
          <w:szCs w:val="28"/>
          <w:lang w:val="en-US" w:eastAsia="zh-CN" w:bidi="ar-SA"/>
        </w:rPr>
        <w:t>3.3.1.1确认实验方案</w:t>
      </w:r>
    </w:p>
    <w:p w14:paraId="6FE157A8">
      <w:pPr>
        <w:rPr>
          <w:rFonts w:ascii="宋体" w:hAnsi="宋体" w:eastAsia="宋体" w:cs="宋体"/>
          <w:sz w:val="24"/>
          <w:szCs w:val="24"/>
        </w:rPr>
      </w:pPr>
      <w:r>
        <w:rPr>
          <w:rFonts w:ascii="宋体" w:hAnsi="宋体" w:eastAsia="宋体" w:cs="宋体"/>
          <w:sz w:val="24"/>
          <w:szCs w:val="24"/>
        </w:rPr>
        <w:t>这是创建订单流程的起点。您可以在此对即将执行的实验方案</w:t>
      </w:r>
      <w:r>
        <w:rPr>
          <w:rFonts w:hint="eastAsia" w:ascii="宋体" w:hAnsi="宋体" w:cs="宋体"/>
          <w:sz w:val="24"/>
          <w:szCs w:val="24"/>
          <w:lang w:val="en-US" w:eastAsia="zh-CN"/>
        </w:rPr>
        <w:t>在画布上</w:t>
      </w:r>
      <w:r>
        <w:rPr>
          <w:rFonts w:ascii="宋体" w:hAnsi="宋体" w:eastAsia="宋体" w:cs="宋体"/>
          <w:sz w:val="24"/>
          <w:szCs w:val="24"/>
        </w:rPr>
        <w:t>进行调整。</w:t>
      </w:r>
    </w:p>
    <w:p w14:paraId="0ADA8DF5">
      <w:pPr>
        <w:rPr>
          <w:rFonts w:ascii="宋体" w:hAnsi="宋体" w:eastAsia="宋体" w:cs="宋体"/>
          <w:sz w:val="24"/>
          <w:szCs w:val="24"/>
        </w:rPr>
      </w:pPr>
      <w:r>
        <w:drawing>
          <wp:inline distT="0" distB="0" distL="114300" distR="114300">
            <wp:extent cx="5273675" cy="2580640"/>
            <wp:effectExtent l="0" t="0" r="3175" b="1016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2"/>
                    <a:stretch>
                      <a:fillRect/>
                    </a:stretch>
                  </pic:blipFill>
                  <pic:spPr>
                    <a:xfrm>
                      <a:off x="0" y="0"/>
                      <a:ext cx="5273675" cy="2580640"/>
                    </a:xfrm>
                    <a:prstGeom prst="rect">
                      <a:avLst/>
                    </a:prstGeom>
                    <a:noFill/>
                    <a:ln>
                      <a:noFill/>
                    </a:ln>
                  </pic:spPr>
                </pic:pic>
              </a:graphicData>
            </a:graphic>
          </wp:inline>
        </w:drawing>
      </w:r>
    </w:p>
    <w:p w14:paraId="4A59FD07">
      <w:pPr>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①</w:t>
      </w:r>
      <w:r>
        <w:rPr>
          <w:rFonts w:hint="eastAsia" w:ascii="宋体" w:hAnsi="宋体" w:cs="宋体"/>
          <w:b/>
          <w:bCs/>
          <w:kern w:val="0"/>
          <w:sz w:val="24"/>
          <w:szCs w:val="24"/>
          <w:lang w:val="en-US" w:eastAsia="zh-CN" w:bidi="ar"/>
        </w:rPr>
        <w:t>开始</w:t>
      </w:r>
      <w:r>
        <w:rPr>
          <w:rFonts w:hint="eastAsia" w:ascii="宋体" w:hAnsi="宋体" w:eastAsia="宋体" w:cs="宋体"/>
          <w:b/>
          <w:bCs/>
          <w:kern w:val="0"/>
          <w:sz w:val="24"/>
          <w:szCs w:val="24"/>
          <w:lang w:val="en-US" w:eastAsia="zh-CN" w:bidi="ar"/>
        </w:rPr>
        <w:t>方式：</w:t>
      </w:r>
    </w:p>
    <w:p w14:paraId="42457F12">
      <w:pPr>
        <w:rPr>
          <w:rFonts w:hint="eastAsia" w:ascii="宋体" w:hAnsi="宋体" w:eastAsia="宋体" w:cs="宋体"/>
          <w:b/>
          <w:bCs/>
          <w:kern w:val="0"/>
          <w:sz w:val="24"/>
          <w:szCs w:val="24"/>
          <w:lang w:val="en-US" w:eastAsia="zh-CN" w:bidi="ar"/>
        </w:rPr>
      </w:pPr>
    </w:p>
    <w:p w14:paraId="4FDD3B06">
      <w:pPr>
        <w:rPr>
          <w:rFonts w:hint="eastAsia" w:ascii="宋体" w:hAnsi="宋体" w:eastAsia="宋体" w:cs="宋体"/>
          <w:b/>
          <w:bCs/>
          <w:kern w:val="0"/>
          <w:sz w:val="24"/>
          <w:szCs w:val="24"/>
          <w:lang w:val="en-US" w:eastAsia="zh-CN" w:bidi="ar"/>
        </w:rPr>
      </w:pPr>
      <w:r>
        <w:rPr>
          <w:rFonts w:hint="eastAsia"/>
          <w:b/>
          <w:bCs/>
          <w:sz w:val="24"/>
          <w:szCs w:val="24"/>
          <w:lang w:val="en-US" w:eastAsia="zh-CN"/>
        </w:rPr>
        <w:t>自由搭建</w:t>
      </w:r>
      <w:r>
        <w:rPr>
          <w:rFonts w:hint="eastAsia"/>
          <w:sz w:val="24"/>
          <w:szCs w:val="24"/>
          <w:lang w:val="en-US" w:eastAsia="zh-CN"/>
        </w:rPr>
        <w:t>：您也可以直接在画布中从零开始搭建您的新实验。</w:t>
      </w:r>
    </w:p>
    <w:p w14:paraId="1D0F56AD">
      <w:pPr>
        <w:pStyle w:val="23"/>
        <w:keepNext w:val="0"/>
        <w:keepLines w:val="0"/>
        <w:widowControl/>
        <w:suppressLineNumbers w:val="0"/>
        <w:spacing w:line="240" w:lineRule="auto"/>
      </w:pPr>
      <w:r>
        <w:rPr>
          <w:b/>
          <w:bCs/>
        </w:rPr>
        <w:t>无缝衔接</w:t>
      </w:r>
      <w:r>
        <w:t>：当您在“智能研究方案助手”中完成方案设计后，点击【创建湿实验订单】，系统将自动携带您当前的方案画布进入此界面。</w:t>
      </w:r>
    </w:p>
    <w:p w14:paraId="1EE75E57">
      <w:pPr>
        <w:pStyle w:val="23"/>
        <w:keepNext w:val="0"/>
        <w:keepLines w:val="0"/>
        <w:widowControl/>
        <w:suppressLineNumbers w:val="0"/>
        <w:spacing w:line="240" w:lineRule="auto"/>
      </w:pPr>
      <w:r>
        <w:rPr>
          <w:b/>
          <w:bCs/>
        </w:rPr>
        <w:t>模板调用</w:t>
      </w:r>
      <w:r>
        <w:t>：您可以直接进入本界面，从左侧的模板库中选择一个“公共模板”或您已保存的“我的模板”。模板内容将加载至界面中心的画布区域。</w:t>
      </w:r>
    </w:p>
    <w:p w14:paraId="2E3814EA">
      <w:pPr>
        <w:pStyle w:val="23"/>
        <w:keepNext w:val="0"/>
        <w:keepLines w:val="0"/>
        <w:widowControl/>
        <w:suppressLineNumbers w:val="0"/>
        <w:spacing w:line="240" w:lineRule="auto"/>
        <w:rPr>
          <w:rFonts w:hint="eastAsia"/>
          <w:sz w:val="24"/>
          <w:szCs w:val="24"/>
          <w:lang w:val="en-US" w:eastAsia="zh-CN"/>
        </w:rPr>
      </w:pPr>
      <w:r>
        <w:drawing>
          <wp:inline distT="0" distB="0" distL="114300" distR="114300">
            <wp:extent cx="5265420" cy="2595880"/>
            <wp:effectExtent l="0" t="0" r="11430" b="139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3"/>
                    <a:stretch>
                      <a:fillRect/>
                    </a:stretch>
                  </pic:blipFill>
                  <pic:spPr>
                    <a:xfrm>
                      <a:off x="0" y="0"/>
                      <a:ext cx="5265420" cy="2595880"/>
                    </a:xfrm>
                    <a:prstGeom prst="rect">
                      <a:avLst/>
                    </a:prstGeom>
                    <a:noFill/>
                    <a:ln>
                      <a:noFill/>
                    </a:ln>
                  </pic:spPr>
                </pic:pic>
              </a:graphicData>
            </a:graphic>
          </wp:inline>
        </w:drawing>
      </w:r>
    </w:p>
    <w:p w14:paraId="3B9C8CE0">
      <w:pPr>
        <w:rPr>
          <w:rFonts w:hint="eastAsia"/>
          <w:sz w:val="24"/>
          <w:szCs w:val="24"/>
          <w:lang w:val="en-US" w:eastAsia="zh-CN"/>
        </w:rPr>
      </w:pPr>
    </w:p>
    <w:p w14:paraId="2FAED5AA">
      <w:pPr>
        <w:rPr>
          <w:rFonts w:ascii="宋体" w:hAnsi="宋体" w:eastAsia="宋体" w:cs="宋体"/>
          <w:sz w:val="24"/>
          <w:szCs w:val="24"/>
        </w:rPr>
      </w:pPr>
      <w:r>
        <w:rPr>
          <w:rFonts w:hint="eastAsia" w:ascii="宋体" w:hAnsi="宋体" w:cs="宋体"/>
          <w:b/>
          <w:bCs/>
          <w:sz w:val="24"/>
          <w:szCs w:val="24"/>
          <w:lang w:val="en-US" w:eastAsia="zh-CN"/>
        </w:rPr>
        <w:t>②</w:t>
      </w:r>
      <w:r>
        <w:rPr>
          <w:rFonts w:ascii="宋体" w:hAnsi="宋体" w:eastAsia="宋体" w:cs="宋体"/>
          <w:b/>
          <w:bCs/>
          <w:sz w:val="24"/>
          <w:szCs w:val="24"/>
        </w:rPr>
        <w:t>主要操作</w:t>
      </w:r>
      <w:r>
        <w:rPr>
          <w:rFonts w:ascii="宋体" w:hAnsi="宋体" w:eastAsia="宋体" w:cs="宋体"/>
          <w:sz w:val="24"/>
          <w:szCs w:val="24"/>
        </w:rPr>
        <w:t>：</w:t>
      </w:r>
    </w:p>
    <w:p w14:paraId="64ED2843">
      <w:pPr>
        <w:rPr>
          <w:rFonts w:hint="eastAsia" w:ascii="宋体" w:hAnsi="宋体" w:eastAsia="宋体" w:cs="宋体"/>
          <w:sz w:val="24"/>
          <w:szCs w:val="24"/>
          <w:lang w:val="en-US" w:eastAsia="zh-CN"/>
        </w:rPr>
      </w:pPr>
    </w:p>
    <w:p w14:paraId="606E4C0C">
      <w:pPr>
        <w:rPr>
          <w:rFonts w:ascii="宋体" w:hAnsi="宋体" w:eastAsia="宋体" w:cs="宋体"/>
          <w:sz w:val="24"/>
          <w:szCs w:val="24"/>
        </w:rPr>
      </w:pPr>
      <w:r>
        <w:rPr>
          <w:rFonts w:hint="eastAsia" w:ascii="宋体" w:hAnsi="宋体" w:cs="宋体"/>
          <w:b/>
          <w:bCs/>
          <w:sz w:val="24"/>
          <w:szCs w:val="24"/>
          <w:lang w:val="en-US" w:eastAsia="zh-CN"/>
        </w:rPr>
        <w:t>编辑实验流程画布：</w:t>
      </w:r>
      <w:r>
        <w:rPr>
          <w:rFonts w:ascii="宋体" w:hAnsi="宋体" w:eastAsia="宋体" w:cs="宋体"/>
          <w:sz w:val="24"/>
          <w:szCs w:val="24"/>
        </w:rPr>
        <w:t>在中心画布区域，您可以对实验流程进行编辑、</w:t>
      </w:r>
      <w:r>
        <w:rPr>
          <w:rFonts w:hint="eastAsia" w:ascii="宋体" w:hAnsi="宋体" w:cs="宋体"/>
          <w:sz w:val="24"/>
          <w:szCs w:val="24"/>
          <w:lang w:val="en-US" w:eastAsia="zh-CN"/>
        </w:rPr>
        <w:t>保存为模板等一系列操作</w:t>
      </w:r>
      <w:r>
        <w:rPr>
          <w:rFonts w:ascii="宋体" w:hAnsi="宋体" w:eastAsia="宋体" w:cs="宋体"/>
          <w:sz w:val="24"/>
          <w:szCs w:val="24"/>
        </w:rPr>
        <w:t>。所有标准画布操作（如拖拽、编辑、删除节点）在此均受支持。</w:t>
      </w:r>
    </w:p>
    <w:p w14:paraId="50668E96">
      <w:pPr>
        <w:rPr>
          <w:rFonts w:ascii="宋体" w:hAnsi="宋体" w:eastAsia="宋体" w:cs="宋体"/>
          <w:sz w:val="24"/>
          <w:szCs w:val="24"/>
        </w:rPr>
      </w:pPr>
    </w:p>
    <w:p w14:paraId="671D4E9D">
      <w:pPr>
        <w:rPr>
          <w:rFonts w:ascii="宋体" w:hAnsi="宋体" w:eastAsia="宋体" w:cs="宋体"/>
          <w:sz w:val="24"/>
          <w:szCs w:val="24"/>
        </w:rPr>
      </w:pPr>
      <w:r>
        <w:rPr>
          <w:rFonts w:hint="eastAsia" w:ascii="宋体" w:hAnsi="宋体" w:cs="宋体"/>
          <w:b/>
          <w:bCs/>
          <w:sz w:val="24"/>
          <w:szCs w:val="24"/>
          <w:lang w:val="en-US" w:eastAsia="zh-CN"/>
        </w:rPr>
        <w:t>推进实验订单流程：</w:t>
      </w:r>
      <w:r>
        <w:rPr>
          <w:rFonts w:ascii="宋体" w:hAnsi="宋体" w:eastAsia="宋体" w:cs="宋体"/>
          <w:sz w:val="24"/>
          <w:szCs w:val="24"/>
        </w:rPr>
        <w:t>确认实验方案无误后，点击界面右上角的【下一步】，进入“孔位配置”环节。</w:t>
      </w:r>
    </w:p>
    <w:p w14:paraId="70703ED3"/>
    <w:p w14:paraId="450D9511"/>
    <w:p w14:paraId="21503454">
      <w:pPr>
        <w:rPr>
          <w:rFonts w:hint="default"/>
          <w:lang w:val="en-US" w:eastAsia="zh-CN"/>
        </w:rPr>
      </w:pPr>
      <w:r>
        <w:rPr>
          <w:rFonts w:hint="eastAsia" w:ascii="Calibri" w:hAnsi="Calibri" w:eastAsia="宋体" w:cs="Times New Roman"/>
          <w:b/>
          <w:bCs/>
          <w:kern w:val="0"/>
          <w:sz w:val="26"/>
          <w:szCs w:val="28"/>
          <w:lang w:val="en-US" w:eastAsia="zh-CN" w:bidi="ar-SA"/>
        </w:rPr>
        <w:t>3.3.1.</w:t>
      </w:r>
      <w:r>
        <w:rPr>
          <w:rFonts w:hint="eastAsia" w:cs="Times New Roman"/>
          <w:b/>
          <w:bCs/>
          <w:kern w:val="0"/>
          <w:sz w:val="26"/>
          <w:szCs w:val="28"/>
          <w:lang w:val="en-US" w:eastAsia="zh-CN" w:bidi="ar-SA"/>
        </w:rPr>
        <w:t>2孔位配置</w:t>
      </w:r>
    </w:p>
    <w:p w14:paraId="5CB192D9">
      <w:pPr>
        <w:rPr>
          <w:rFonts w:hint="eastAsia"/>
          <w:b/>
          <w:bCs/>
          <w:sz w:val="24"/>
          <w:szCs w:val="24"/>
          <w:lang w:val="en-US" w:eastAsia="zh-CN"/>
        </w:rPr>
      </w:pPr>
      <w:r>
        <w:rPr>
          <w:rFonts w:hint="eastAsia"/>
          <w:b/>
          <w:bCs/>
          <w:sz w:val="24"/>
          <w:szCs w:val="24"/>
          <w:lang w:val="en-US" w:eastAsia="zh-CN"/>
        </w:rPr>
        <w:t>①主要操作：</w:t>
      </w:r>
    </w:p>
    <w:p w14:paraId="7C2610F2">
      <w:pPr>
        <w:pStyle w:val="23"/>
        <w:keepNext w:val="0"/>
        <w:keepLines w:val="0"/>
        <w:widowControl/>
        <w:suppressLineNumbers w:val="0"/>
      </w:pPr>
      <w:r>
        <w:rPr>
          <w:b/>
          <w:bCs/>
        </w:rPr>
        <w:t>耗材类型选择</w:t>
      </w:r>
      <w:r>
        <w:t>：在界面左侧，首先根据您的实验需求，选择耗材的类型，如“96孔”板，并设定所需的“孔板数量”。系统会根据您的选择，在右侧实时生成对应的孔板布局图。</w:t>
      </w:r>
    </w:p>
    <w:p w14:paraId="790A7BB4">
      <w:pPr>
        <w:pStyle w:val="23"/>
        <w:keepNext w:val="0"/>
        <w:keepLines w:val="0"/>
        <w:widowControl/>
        <w:suppressLineNumbers w:val="0"/>
      </w:pPr>
      <w:r>
        <w:rPr>
          <w:b/>
          <w:bCs/>
        </w:rPr>
        <w:t>孔位布局编辑</w:t>
      </w:r>
      <w:r>
        <w:t>：在右侧的“孔板布局”区域，您可以非常便捷地定义不同实验分组。按住鼠标左键即可快速</w:t>
      </w:r>
      <w:r>
        <w:rPr>
          <w:rFonts w:hint="eastAsia"/>
          <w:lang w:val="en-US" w:eastAsia="zh-CN"/>
        </w:rPr>
        <w:t>选择</w:t>
      </w:r>
      <w:r>
        <w:t>多个孔位。</w:t>
      </w:r>
    </w:p>
    <w:p w14:paraId="380E480D">
      <w:pPr>
        <w:pStyle w:val="23"/>
        <w:keepNext w:val="0"/>
        <w:keepLines w:val="0"/>
        <w:widowControl/>
        <w:suppressLineNumbers w:val="0"/>
      </w:pPr>
      <w:r>
        <w:rPr>
          <w:b/>
          <w:bCs/>
        </w:rPr>
        <w:t>孔位详情填写</w:t>
      </w:r>
      <w:r>
        <w:t>：框选孔位后，在下方的“孔位详情”中为它们批量定义“实验分组”（如对照组、实验组）、“样本信息”及“备注”等。</w:t>
      </w:r>
    </w:p>
    <w:p w14:paraId="1DD3099F">
      <w:pPr>
        <w:pStyle w:val="23"/>
        <w:keepNext w:val="0"/>
        <w:keepLines w:val="0"/>
        <w:widowControl/>
        <w:suppressLineNumbers w:val="0"/>
        <w:rPr>
          <w:rFonts w:hint="eastAsia"/>
          <w:b/>
          <w:bCs/>
          <w:lang w:val="en-US" w:eastAsia="zh-CN"/>
        </w:rPr>
      </w:pPr>
      <w:r>
        <w:rPr>
          <w:rFonts w:hint="eastAsia"/>
          <w:b/>
          <w:bCs/>
          <w:lang w:val="en-US" w:eastAsia="zh-CN"/>
        </w:rPr>
        <w:t>②完成配置：</w:t>
      </w:r>
    </w:p>
    <w:p w14:paraId="38986953">
      <w:pPr>
        <w:pStyle w:val="23"/>
        <w:keepNext w:val="0"/>
        <w:keepLines w:val="0"/>
        <w:widowControl/>
        <w:suppressLineNumbers w:val="0"/>
        <w:rPr>
          <w:rFonts w:hint="default"/>
          <w:lang w:val="en-US" w:eastAsia="zh-CN"/>
        </w:rPr>
      </w:pPr>
      <w:r>
        <w:rPr>
          <w:rFonts w:ascii="宋体" w:hAnsi="宋体" w:eastAsia="宋体" w:cs="宋体"/>
          <w:sz w:val="24"/>
          <w:szCs w:val="24"/>
        </w:rPr>
        <w:t>所有孔位均按需配置完毕后，点击右下角的【确认】按钮，即可进入下一步。</w:t>
      </w:r>
    </w:p>
    <w:p w14:paraId="4421DC0D">
      <w:pPr>
        <w:rPr>
          <w:rFonts w:hint="default"/>
          <w:lang w:val="en-US" w:eastAsia="zh-CN"/>
        </w:rPr>
      </w:pPr>
      <w:r>
        <w:drawing>
          <wp:inline distT="0" distB="0" distL="114300" distR="114300">
            <wp:extent cx="5261610" cy="2595245"/>
            <wp:effectExtent l="0" t="0" r="15240" b="1460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4"/>
                    <a:stretch>
                      <a:fillRect/>
                    </a:stretch>
                  </pic:blipFill>
                  <pic:spPr>
                    <a:xfrm>
                      <a:off x="0" y="0"/>
                      <a:ext cx="5261610" cy="2595245"/>
                    </a:xfrm>
                    <a:prstGeom prst="rect">
                      <a:avLst/>
                    </a:prstGeom>
                    <a:noFill/>
                    <a:ln>
                      <a:noFill/>
                    </a:ln>
                  </pic:spPr>
                </pic:pic>
              </a:graphicData>
            </a:graphic>
          </wp:inline>
        </w:drawing>
      </w:r>
    </w:p>
    <w:p w14:paraId="585770EF">
      <w:pPr>
        <w:rPr>
          <w:rFonts w:hint="default"/>
          <w:lang w:val="en-US" w:eastAsia="zh-CN"/>
        </w:rPr>
      </w:pPr>
      <w:r>
        <w:rPr>
          <w:rFonts w:hint="eastAsia" w:ascii="Calibri" w:hAnsi="Calibri" w:eastAsia="宋体" w:cs="Times New Roman"/>
          <w:b/>
          <w:bCs/>
          <w:kern w:val="0"/>
          <w:sz w:val="26"/>
          <w:szCs w:val="28"/>
          <w:lang w:val="en-US" w:eastAsia="zh-CN" w:bidi="ar-SA"/>
        </w:rPr>
        <w:t>3.3.1.</w:t>
      </w:r>
      <w:r>
        <w:rPr>
          <w:rFonts w:hint="eastAsia" w:cs="Times New Roman"/>
          <w:b/>
          <w:bCs/>
          <w:kern w:val="0"/>
          <w:sz w:val="26"/>
          <w:szCs w:val="28"/>
          <w:lang w:val="en-US" w:eastAsia="zh-CN" w:bidi="ar-SA"/>
        </w:rPr>
        <w:t>3确认耗材</w:t>
      </w:r>
    </w:p>
    <w:p w14:paraId="59B01D74">
      <w:pPr>
        <w:rPr>
          <w:rFonts w:ascii="宋体" w:hAnsi="宋体" w:eastAsia="宋体" w:cs="宋体"/>
          <w:sz w:val="24"/>
          <w:szCs w:val="24"/>
        </w:rPr>
      </w:pPr>
      <w:r>
        <w:rPr>
          <w:rFonts w:ascii="宋体" w:hAnsi="宋体" w:eastAsia="宋体" w:cs="宋体"/>
          <w:sz w:val="24"/>
          <w:szCs w:val="24"/>
        </w:rPr>
        <w:t>系统会基于您在第一步确定的实验流程，智能分析并自动推荐所需的全部耗材。</w:t>
      </w:r>
    </w:p>
    <w:p w14:paraId="6E94B878">
      <w:pPr>
        <w:rPr>
          <w:rFonts w:ascii="宋体" w:hAnsi="宋体" w:eastAsia="宋体" w:cs="宋体"/>
          <w:sz w:val="24"/>
          <w:szCs w:val="24"/>
        </w:rPr>
      </w:pPr>
    </w:p>
    <w:p w14:paraId="406E2C77">
      <w:pPr>
        <w:rPr>
          <w:rFonts w:ascii="宋体" w:hAnsi="宋体" w:eastAsia="宋体" w:cs="宋体"/>
          <w:sz w:val="24"/>
          <w:szCs w:val="24"/>
        </w:rPr>
      </w:pPr>
      <w:r>
        <w:rPr>
          <w:rFonts w:hint="eastAsia" w:ascii="宋体" w:hAnsi="宋体" w:cs="宋体"/>
          <w:b/>
          <w:bCs/>
          <w:sz w:val="24"/>
          <w:szCs w:val="24"/>
          <w:lang w:val="en-US" w:eastAsia="zh-CN"/>
        </w:rPr>
        <w:t>①</w:t>
      </w:r>
      <w:r>
        <w:rPr>
          <w:rFonts w:ascii="宋体" w:hAnsi="宋体" w:eastAsia="宋体" w:cs="宋体"/>
          <w:b/>
          <w:bCs/>
          <w:sz w:val="24"/>
          <w:szCs w:val="24"/>
        </w:rPr>
        <w:t>主要操作</w:t>
      </w:r>
      <w:r>
        <w:rPr>
          <w:rFonts w:ascii="宋体" w:hAnsi="宋体" w:eastAsia="宋体" w:cs="宋体"/>
          <w:sz w:val="24"/>
          <w:szCs w:val="24"/>
        </w:rPr>
        <w:t>：</w:t>
      </w:r>
    </w:p>
    <w:p w14:paraId="2CFF4709">
      <w:pPr>
        <w:pStyle w:val="23"/>
        <w:keepNext w:val="0"/>
        <w:keepLines w:val="0"/>
        <w:widowControl/>
        <w:suppressLineNumbers w:val="0"/>
        <w:rPr>
          <w:rFonts w:hint="default" w:ascii="宋体" w:hAnsi="宋体" w:eastAsia="宋体" w:cs="宋体"/>
          <w:sz w:val="24"/>
          <w:szCs w:val="24"/>
          <w:lang w:val="en-US" w:eastAsia="zh-CN"/>
        </w:rPr>
      </w:pPr>
      <w:r>
        <w:t>界面会以列表形式展示所有推荐耗材的详细信息，包括规格和推荐使用次数</w:t>
      </w:r>
      <w:r>
        <w:rPr>
          <w:rFonts w:hint="eastAsia"/>
          <w:lang w:eastAsia="zh-CN"/>
        </w:rPr>
        <w:t>。</w:t>
      </w:r>
      <w:r>
        <w:t>您的主要任务是逐一核对列表，并为每项耗材选择【供货方式】（例如：平台代购）。</w:t>
      </w:r>
    </w:p>
    <w:p w14:paraId="48FBA4A6">
      <w:pPr>
        <w:rPr>
          <w:rFonts w:ascii="宋体" w:hAnsi="宋体" w:eastAsia="宋体" w:cs="宋体"/>
          <w:sz w:val="24"/>
          <w:szCs w:val="24"/>
        </w:rPr>
      </w:pPr>
      <w:r>
        <w:rPr>
          <w:rFonts w:hint="eastAsia" w:ascii="宋体" w:hAnsi="宋体" w:cs="宋体"/>
          <w:b/>
          <w:bCs/>
          <w:sz w:val="24"/>
          <w:szCs w:val="24"/>
          <w:lang w:val="en-US" w:eastAsia="zh-CN"/>
        </w:rPr>
        <w:t>②</w:t>
      </w:r>
      <w:r>
        <w:rPr>
          <w:rFonts w:ascii="宋体" w:hAnsi="宋体" w:eastAsia="宋体" w:cs="宋体"/>
          <w:b/>
          <w:bCs/>
          <w:sz w:val="24"/>
          <w:szCs w:val="24"/>
        </w:rPr>
        <w:t>完成确认</w:t>
      </w:r>
      <w:r>
        <w:rPr>
          <w:rFonts w:ascii="宋体" w:hAnsi="宋体" w:eastAsia="宋体" w:cs="宋体"/>
          <w:sz w:val="24"/>
          <w:szCs w:val="24"/>
        </w:rPr>
        <w:t>：</w:t>
      </w:r>
    </w:p>
    <w:p w14:paraId="2D46E0B5">
      <w:pPr>
        <w:rPr>
          <w:rFonts w:ascii="宋体" w:hAnsi="宋体" w:eastAsia="宋体" w:cs="宋体"/>
          <w:sz w:val="24"/>
          <w:szCs w:val="24"/>
        </w:rPr>
      </w:pPr>
    </w:p>
    <w:p w14:paraId="12139B4D">
      <w:pPr>
        <w:rPr>
          <w:rFonts w:hint="default"/>
          <w:lang w:val="en-US" w:eastAsia="zh-CN"/>
        </w:rPr>
      </w:pPr>
      <w:r>
        <w:rPr>
          <w:rFonts w:ascii="宋体" w:hAnsi="宋体" w:eastAsia="宋体" w:cs="宋体"/>
          <w:sz w:val="24"/>
          <w:szCs w:val="24"/>
        </w:rPr>
        <w:t>核对并选择完所有耗材的供货方式后，点击【下一步】继续。</w:t>
      </w:r>
    </w:p>
    <w:p w14:paraId="03622403">
      <w:r>
        <w:drawing>
          <wp:inline distT="0" distB="0" distL="114300" distR="114300">
            <wp:extent cx="5264785" cy="2592705"/>
            <wp:effectExtent l="0" t="0" r="12065" b="1714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5"/>
                    <a:stretch>
                      <a:fillRect/>
                    </a:stretch>
                  </pic:blipFill>
                  <pic:spPr>
                    <a:xfrm>
                      <a:off x="0" y="0"/>
                      <a:ext cx="5264785" cy="2592705"/>
                    </a:xfrm>
                    <a:prstGeom prst="rect">
                      <a:avLst/>
                    </a:prstGeom>
                    <a:noFill/>
                    <a:ln>
                      <a:noFill/>
                    </a:ln>
                  </pic:spPr>
                </pic:pic>
              </a:graphicData>
            </a:graphic>
          </wp:inline>
        </w:drawing>
      </w:r>
    </w:p>
    <w:p w14:paraId="366CCD53">
      <w:pPr>
        <w:rPr>
          <w:rFonts w:hint="eastAsia" w:cs="Times New Roman"/>
          <w:b/>
          <w:bCs/>
          <w:kern w:val="0"/>
          <w:sz w:val="26"/>
          <w:szCs w:val="28"/>
          <w:lang w:val="en-US" w:eastAsia="zh-CN" w:bidi="ar-SA"/>
        </w:rPr>
      </w:pPr>
      <w:r>
        <w:rPr>
          <w:rFonts w:hint="eastAsia" w:ascii="Calibri" w:hAnsi="Calibri" w:eastAsia="宋体" w:cs="Times New Roman"/>
          <w:b/>
          <w:bCs/>
          <w:kern w:val="0"/>
          <w:sz w:val="26"/>
          <w:szCs w:val="28"/>
          <w:lang w:val="en-US" w:eastAsia="zh-CN" w:bidi="ar-SA"/>
        </w:rPr>
        <w:t>3.3.1.</w:t>
      </w:r>
      <w:r>
        <w:rPr>
          <w:rFonts w:hint="eastAsia" w:cs="Times New Roman"/>
          <w:b/>
          <w:bCs/>
          <w:kern w:val="0"/>
          <w:sz w:val="26"/>
          <w:szCs w:val="28"/>
          <w:lang w:val="en-US" w:eastAsia="zh-CN" w:bidi="ar-SA"/>
        </w:rPr>
        <w:t>4确认实验信息并提交审核</w:t>
      </w:r>
    </w:p>
    <w:p w14:paraId="41A16C95">
      <w:pPr>
        <w:rPr>
          <w:rFonts w:hint="default" w:cs="Times New Roman"/>
          <w:b/>
          <w:bCs/>
          <w:kern w:val="0"/>
          <w:sz w:val="26"/>
          <w:szCs w:val="28"/>
          <w:lang w:val="en-US" w:eastAsia="zh-CN" w:bidi="ar-SA"/>
        </w:rPr>
      </w:pPr>
      <w:r>
        <w:drawing>
          <wp:inline distT="0" distB="0" distL="114300" distR="114300">
            <wp:extent cx="5266690" cy="2606675"/>
            <wp:effectExtent l="0" t="0" r="10160" b="31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6"/>
                    <a:stretch>
                      <a:fillRect/>
                    </a:stretch>
                  </pic:blipFill>
                  <pic:spPr>
                    <a:xfrm>
                      <a:off x="0" y="0"/>
                      <a:ext cx="5266690" cy="2606675"/>
                    </a:xfrm>
                    <a:prstGeom prst="rect">
                      <a:avLst/>
                    </a:prstGeom>
                    <a:noFill/>
                    <a:ln>
                      <a:noFill/>
                    </a:ln>
                  </pic:spPr>
                </pic:pic>
              </a:graphicData>
            </a:graphic>
          </wp:inline>
        </w:drawing>
      </w:r>
    </w:p>
    <w:p w14:paraId="0912B88F">
      <w:pPr>
        <w:rPr>
          <w:rFonts w:hint="eastAsia"/>
          <w:b/>
          <w:bCs/>
          <w:sz w:val="24"/>
          <w:szCs w:val="24"/>
          <w:lang w:val="en-US" w:eastAsia="zh-CN"/>
        </w:rPr>
      </w:pPr>
      <w:r>
        <w:rPr>
          <w:rFonts w:hint="eastAsia"/>
          <w:b/>
          <w:bCs/>
          <w:sz w:val="24"/>
          <w:szCs w:val="24"/>
          <w:lang w:val="en-US" w:eastAsia="zh-CN"/>
        </w:rPr>
        <w:t>①信息总览：</w:t>
      </w:r>
    </w:p>
    <w:p w14:paraId="76A5CA8C">
      <w:pPr>
        <w:rPr>
          <w:rFonts w:ascii="宋体" w:hAnsi="宋体" w:eastAsia="宋体" w:cs="宋体"/>
          <w:sz w:val="24"/>
          <w:szCs w:val="24"/>
        </w:rPr>
      </w:pPr>
      <w:r>
        <w:rPr>
          <w:rFonts w:hint="eastAsia"/>
          <w:lang w:val="en-US" w:eastAsia="zh-CN"/>
        </w:rPr>
        <w:br w:type="textWrapping"/>
      </w:r>
      <w:r>
        <w:rPr>
          <w:rFonts w:ascii="宋体" w:hAnsi="宋体" w:eastAsia="宋体" w:cs="宋体"/>
          <w:sz w:val="24"/>
          <w:szCs w:val="24"/>
        </w:rPr>
        <w:t>您可以在此页面完整地浏览和检查订单的所有细节，包括实验流程信息、仪器节拍、样品信息、耗材列表以及您已配置好的孔板布局图。</w:t>
      </w:r>
    </w:p>
    <w:p w14:paraId="228053A7">
      <w:pPr>
        <w:rPr>
          <w:rFonts w:ascii="宋体" w:hAnsi="宋体" w:eastAsia="宋体" w:cs="宋体"/>
          <w:sz w:val="24"/>
          <w:szCs w:val="24"/>
        </w:rPr>
      </w:pPr>
    </w:p>
    <w:p w14:paraId="73772352">
      <w:pPr>
        <w:rPr>
          <w:rFonts w:hint="eastAsia"/>
          <w:b/>
          <w:bCs/>
          <w:sz w:val="24"/>
          <w:szCs w:val="24"/>
          <w:lang w:val="en-US" w:eastAsia="zh-CN"/>
        </w:rPr>
      </w:pPr>
      <w:r>
        <w:rPr>
          <w:rFonts w:hint="eastAsia"/>
          <w:b/>
          <w:bCs/>
          <w:sz w:val="24"/>
          <w:szCs w:val="24"/>
          <w:lang w:val="en-US" w:eastAsia="zh-CN"/>
        </w:rPr>
        <w:t>②修改与提交：</w:t>
      </w:r>
    </w:p>
    <w:p w14:paraId="4098F03D">
      <w:pPr>
        <w:pStyle w:val="23"/>
        <w:keepNext w:val="0"/>
        <w:keepLines w:val="0"/>
        <w:widowControl/>
        <w:suppressLineNumbers w:val="0"/>
      </w:pPr>
      <w:r>
        <w:t>若发现信息有误，可点击【上一步】返回相应环节进行修改。</w:t>
      </w:r>
    </w:p>
    <w:p w14:paraId="4FC5951D">
      <w:pPr>
        <w:pStyle w:val="23"/>
        <w:keepNext w:val="0"/>
        <w:keepLines w:val="0"/>
        <w:widowControl/>
        <w:suppressLineNumbers w:val="0"/>
      </w:pPr>
      <w:r>
        <w:t>确认所有信息准确无误后，点击【提交审核】即可完成整个</w:t>
      </w:r>
      <w:r>
        <w:rPr>
          <w:rFonts w:hint="eastAsia"/>
          <w:lang w:val="en-US" w:eastAsia="zh-CN"/>
        </w:rPr>
        <w:t>订单</w:t>
      </w:r>
      <w:r>
        <w:t>创建流程。</w:t>
      </w:r>
    </w:p>
    <w:p w14:paraId="13AFDC38">
      <w:pPr>
        <w:pStyle w:val="23"/>
        <w:keepNext w:val="0"/>
        <w:keepLines w:val="0"/>
        <w:widowControl/>
        <w:suppressLineNumbers w:val="0"/>
        <w:rPr>
          <w:rFonts w:ascii="宋体" w:hAnsi="宋体" w:eastAsia="宋体" w:cs="宋体"/>
          <w:sz w:val="24"/>
          <w:szCs w:val="24"/>
        </w:rPr>
      </w:pPr>
      <w:r>
        <w:rPr>
          <w:rFonts w:hint="eastAsia" w:ascii="宋体" w:hAnsi="宋体" w:cs="宋体"/>
          <w:b/>
          <w:bCs/>
          <w:sz w:val="24"/>
          <w:szCs w:val="24"/>
          <w:lang w:val="en-US" w:eastAsia="zh-CN"/>
        </w:rPr>
        <w:t>③</w:t>
      </w:r>
      <w:r>
        <w:rPr>
          <w:rFonts w:ascii="宋体" w:hAnsi="宋体" w:eastAsia="宋体" w:cs="宋体"/>
          <w:b/>
          <w:bCs/>
          <w:sz w:val="24"/>
          <w:szCs w:val="24"/>
        </w:rPr>
        <w:t>后续追踪</w:t>
      </w:r>
      <w:r>
        <w:rPr>
          <w:rFonts w:ascii="宋体" w:hAnsi="宋体" w:eastAsia="宋体" w:cs="宋体"/>
          <w:sz w:val="24"/>
          <w:szCs w:val="24"/>
        </w:rPr>
        <w:t>：</w:t>
      </w:r>
    </w:p>
    <w:p w14:paraId="32285630">
      <w:pPr>
        <w:pStyle w:val="23"/>
        <w:keepNext w:val="0"/>
        <w:keepLines w:val="0"/>
        <w:widowControl/>
        <w:suppressLineNumbers w:val="0"/>
      </w:pPr>
      <w:r>
        <w:t>订单提交后，您可随时前往【湿实验订单详情】模块下的“实验订单总览”页面，查看您订单的审核状态及</w:t>
      </w:r>
      <w:r>
        <w:rPr>
          <w:rFonts w:hint="eastAsia"/>
          <w:lang w:val="en-US" w:eastAsia="zh-CN"/>
        </w:rPr>
        <w:t>实验</w:t>
      </w:r>
      <w:r>
        <w:t>详情。</w:t>
      </w:r>
    </w:p>
    <w:p w14:paraId="3551A6C7">
      <w:pPr>
        <w:pStyle w:val="23"/>
        <w:keepNext w:val="0"/>
        <w:keepLines w:val="0"/>
        <w:widowControl/>
        <w:suppressLineNumbers w:val="0"/>
      </w:pPr>
    </w:p>
    <w:p w14:paraId="72EC7BD5">
      <w:pPr>
        <w:pStyle w:val="23"/>
        <w:keepNext w:val="0"/>
        <w:keepLines w:val="0"/>
        <w:widowControl/>
        <w:suppressLineNumbers w:val="0"/>
        <w:rPr>
          <w:rFonts w:hint="default" w:ascii="宋体" w:hAnsi="宋体" w:eastAsia="宋体" w:cs="宋体"/>
          <w:sz w:val="24"/>
          <w:szCs w:val="24"/>
          <w:lang w:val="en-US" w:eastAsia="zh-CN"/>
        </w:rPr>
      </w:pPr>
    </w:p>
    <w:p w14:paraId="4288E68B">
      <w:pPr>
        <w:rPr>
          <w:rFonts w:hint="default"/>
          <w:lang w:val="en-US" w:eastAsia="zh-CN"/>
        </w:rPr>
      </w:pPr>
    </w:p>
    <w:p w14:paraId="6A82CFAB">
      <w:pPr>
        <w:rPr>
          <w:lang w:val="zh-CN" w:eastAsia="zh-CN"/>
        </w:rPr>
      </w:pPr>
    </w:p>
    <w:p w14:paraId="1D6F4D96">
      <w:pPr>
        <w:pStyle w:val="3"/>
        <w:spacing w:before="0" w:after="0" w:line="480" w:lineRule="auto"/>
        <w:ind w:left="680" w:hanging="680"/>
        <w:rPr>
          <w:rFonts w:ascii="黑体" w:hAnsi="黑体" w:eastAsia="黑体"/>
          <w:b w:val="0"/>
          <w:sz w:val="32"/>
          <w:szCs w:val="32"/>
        </w:rPr>
      </w:pPr>
      <w:bookmarkStart w:id="16" w:name="_Toc31314"/>
      <w:r>
        <w:rPr>
          <w:rFonts w:hint="eastAsia" w:ascii="黑体" w:hAnsi="黑体" w:eastAsia="黑体"/>
          <w:b w:val="0"/>
          <w:sz w:val="32"/>
          <w:szCs w:val="32"/>
          <w:lang w:val="en-US" w:eastAsia="zh-CN"/>
        </w:rPr>
        <w:t>我的实验模板</w:t>
      </w:r>
      <w:bookmarkEnd w:id="16"/>
    </w:p>
    <w:p w14:paraId="62B73832">
      <w:pPr>
        <w:pStyle w:val="4"/>
        <w:rPr>
          <w:rFonts w:hint="eastAsia"/>
          <w:lang w:val="en-US" w:eastAsia="zh-CN"/>
        </w:rPr>
      </w:pPr>
      <w:bookmarkStart w:id="17" w:name="_Toc2655"/>
      <w:r>
        <w:rPr>
          <w:rFonts w:hint="eastAsia"/>
          <w:lang w:val="en-US" w:eastAsia="zh-CN"/>
        </w:rPr>
        <w:t>操作说明</w:t>
      </w:r>
      <w:bookmarkEnd w:id="17"/>
    </w:p>
    <w:p w14:paraId="685332DF">
      <w:pPr>
        <w:pStyle w:val="5"/>
        <w:keepNext w:val="0"/>
        <w:keepLines w:val="0"/>
        <w:widowControl/>
        <w:suppressLineNumbers w:val="0"/>
      </w:pPr>
      <w:r>
        <w:rPr>
          <w:b/>
          <w:bCs/>
        </w:rPr>
        <w:t xml:space="preserve"> 进入实验模板</w:t>
      </w:r>
    </w:p>
    <w:p w14:paraId="4208806E">
      <w:pPr>
        <w:pStyle w:val="23"/>
        <w:keepNext w:val="0"/>
        <w:keepLines w:val="0"/>
        <w:widowControl/>
        <w:suppressLineNumbers w:val="0"/>
        <w:spacing w:line="360" w:lineRule="auto"/>
      </w:pPr>
      <w:r>
        <w:t>在平台左侧导航栏中，点击【AI for Science科研】菜单，展开后选择【我的实验模板】选项，即可进入实验模板功能主界面。系统默认展示您个人创建的“用户模板”列表。</w:t>
      </w:r>
    </w:p>
    <w:p w14:paraId="2E36EFA9">
      <w:pPr>
        <w:pStyle w:val="23"/>
        <w:keepNext w:val="0"/>
        <w:keepLines w:val="0"/>
        <w:widowControl/>
        <w:suppressLineNumbers w:val="0"/>
      </w:pPr>
      <w:r>
        <w:drawing>
          <wp:inline distT="0" distB="0" distL="114300" distR="114300">
            <wp:extent cx="5261610" cy="2586355"/>
            <wp:effectExtent l="0" t="0" r="15240" b="444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7"/>
                    <a:stretch>
                      <a:fillRect/>
                    </a:stretch>
                  </pic:blipFill>
                  <pic:spPr>
                    <a:xfrm>
                      <a:off x="0" y="0"/>
                      <a:ext cx="5261610" cy="2586355"/>
                    </a:xfrm>
                    <a:prstGeom prst="rect">
                      <a:avLst/>
                    </a:prstGeom>
                    <a:noFill/>
                    <a:ln>
                      <a:noFill/>
                    </a:ln>
                  </pic:spPr>
                </pic:pic>
              </a:graphicData>
            </a:graphic>
          </wp:inline>
        </w:drawing>
      </w:r>
    </w:p>
    <w:p w14:paraId="3CB5B5BE">
      <w:pPr>
        <w:pStyle w:val="23"/>
        <w:keepNext w:val="0"/>
        <w:keepLines w:val="0"/>
        <w:widowControl/>
        <w:suppressLineNumbers w:val="0"/>
      </w:pPr>
    </w:p>
    <w:p w14:paraId="34DD232E">
      <w:pPr>
        <w:pStyle w:val="23"/>
        <w:keepNext w:val="0"/>
        <w:keepLines w:val="0"/>
        <w:widowControl/>
        <w:suppressLineNumbers w:val="0"/>
      </w:pPr>
    </w:p>
    <w:p w14:paraId="14D46240">
      <w:pPr>
        <w:pStyle w:val="5"/>
        <w:keepNext w:val="0"/>
        <w:keepLines w:val="0"/>
        <w:widowControl/>
        <w:suppressLineNumbers w:val="0"/>
      </w:pPr>
      <w:r>
        <w:rPr>
          <w:b/>
          <w:bCs/>
        </w:rPr>
        <w:t>模板浏览与筛选</w:t>
      </w:r>
    </w:p>
    <w:p w14:paraId="79C622CE">
      <w:pPr>
        <w:pStyle w:val="23"/>
        <w:keepNext w:val="0"/>
        <w:keepLines w:val="0"/>
        <w:widowControl/>
        <w:suppressLineNumbers w:val="0"/>
        <w:spacing w:line="360" w:lineRule="auto"/>
      </w:pPr>
      <w:r>
        <w:t>在实验模板主界面的上方，我们为您提供了便捷的搜索和筛选工具，帮助您在众多模板中快速定位所需内容。</w:t>
      </w:r>
    </w:p>
    <w:p w14:paraId="0012EEB9">
      <w:pPr>
        <w:spacing w:line="360" w:lineRule="auto"/>
      </w:pPr>
      <w:r>
        <w:drawing>
          <wp:inline distT="0" distB="0" distL="114300" distR="114300">
            <wp:extent cx="5274945" cy="1209675"/>
            <wp:effectExtent l="0" t="0" r="1905" b="952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8"/>
                    <a:stretch>
                      <a:fillRect/>
                    </a:stretch>
                  </pic:blipFill>
                  <pic:spPr>
                    <a:xfrm>
                      <a:off x="0" y="0"/>
                      <a:ext cx="5274945" cy="1209675"/>
                    </a:xfrm>
                    <a:prstGeom prst="rect">
                      <a:avLst/>
                    </a:prstGeom>
                    <a:noFill/>
                    <a:ln>
                      <a:noFill/>
                    </a:ln>
                  </pic:spPr>
                </pic:pic>
              </a:graphicData>
            </a:graphic>
          </wp:inline>
        </w:drawing>
      </w:r>
    </w:p>
    <w:p w14:paraId="6D8A8D46">
      <w:pPr>
        <w:pStyle w:val="23"/>
        <w:keepNext w:val="0"/>
        <w:keepLines w:val="0"/>
        <w:widowControl/>
        <w:suppressLineNumbers w:val="0"/>
        <w:spacing w:line="360" w:lineRule="auto"/>
        <w:rPr>
          <w:rFonts w:hint="eastAsia"/>
          <w:lang w:val="en-US" w:eastAsia="zh-CN"/>
        </w:rPr>
      </w:pPr>
      <w:r>
        <w:rPr>
          <w:rFonts w:hint="eastAsia"/>
          <w:b/>
          <w:bCs/>
          <w:lang w:val="en-US" w:eastAsia="zh-CN"/>
        </w:rPr>
        <w:t>模板名称搜索：</w:t>
      </w:r>
      <w:r>
        <w:rPr>
          <w:rFonts w:hint="eastAsia"/>
          <w:lang w:val="en-US" w:eastAsia="zh-CN"/>
        </w:rPr>
        <w:t>在“模板名称”输入框中，输入您想要查找的模板关键词，点击【查询】按钮，系统将展示所有名称中包含该关键词的模板。</w:t>
      </w:r>
    </w:p>
    <w:p w14:paraId="371C84D9">
      <w:pPr>
        <w:pStyle w:val="23"/>
        <w:keepNext w:val="0"/>
        <w:keepLines w:val="0"/>
        <w:widowControl/>
        <w:suppressLineNumbers w:val="0"/>
        <w:spacing w:line="360" w:lineRule="auto"/>
        <w:rPr>
          <w:rFonts w:hint="eastAsia"/>
          <w:lang w:val="en-US" w:eastAsia="zh-CN"/>
        </w:rPr>
      </w:pPr>
      <w:r>
        <w:rPr>
          <w:rFonts w:hint="eastAsia"/>
          <w:b/>
          <w:bCs/>
          <w:lang w:val="en-US" w:eastAsia="zh-CN"/>
        </w:rPr>
        <w:t>模板类型筛选：</w:t>
      </w:r>
      <w:r>
        <w:rPr>
          <w:rFonts w:hint="eastAsia"/>
          <w:lang w:val="en-US" w:eastAsia="zh-CN"/>
        </w:rPr>
        <w:t>点击“模板类型”下拉菜单，您可以选择查看【公共模板】或【用户模板】。选择后，点击【查询】按钮即可切换模板列表。</w:t>
      </w:r>
    </w:p>
    <w:p w14:paraId="62876D45">
      <w:pPr>
        <w:pStyle w:val="23"/>
        <w:keepNext w:val="0"/>
        <w:keepLines w:val="0"/>
        <w:widowControl/>
        <w:suppressLineNumbers w:val="0"/>
        <w:spacing w:line="360" w:lineRule="auto"/>
        <w:rPr>
          <w:rFonts w:hint="eastAsia"/>
          <w:lang w:val="en-US" w:eastAsia="zh-CN"/>
        </w:rPr>
      </w:pPr>
      <w:r>
        <w:rPr>
          <w:rFonts w:hint="eastAsia"/>
          <w:b/>
          <w:bCs/>
          <w:lang w:val="en-US" w:eastAsia="zh-CN"/>
        </w:rPr>
        <w:t>重置：</w:t>
      </w:r>
      <w:r>
        <w:rPr>
          <w:rFonts w:hint="eastAsia"/>
          <w:lang w:val="en-US" w:eastAsia="zh-CN"/>
        </w:rPr>
        <w:t>点击【重置】按钮，将清空所有搜索和筛选条件，并恢复到默认显示“用户模板”的视图。</w:t>
      </w:r>
    </w:p>
    <w:p w14:paraId="6395A481">
      <w:pPr>
        <w:pStyle w:val="23"/>
        <w:keepNext w:val="0"/>
        <w:keepLines w:val="0"/>
        <w:widowControl/>
        <w:suppressLineNumbers w:val="0"/>
        <w:spacing w:line="360" w:lineRule="auto"/>
        <w:rPr>
          <w:rFonts w:hint="eastAsia" w:ascii="Arial" w:hAnsi="Arial" w:eastAsia="等线" w:cs="Arial"/>
          <w:sz w:val="22"/>
          <w:szCs w:val="22"/>
          <w:lang w:val="en-US" w:eastAsia="zh-CN" w:bidi="ar-SA"/>
        </w:rPr>
      </w:pPr>
    </w:p>
    <w:p w14:paraId="0210BBD4">
      <w:pPr>
        <w:pStyle w:val="23"/>
        <w:keepNext w:val="0"/>
        <w:keepLines w:val="0"/>
        <w:widowControl/>
        <w:suppressLineNumbers w:val="0"/>
        <w:spacing w:line="360" w:lineRule="auto"/>
        <w:rPr>
          <w:rFonts w:hint="eastAsia" w:ascii="Arial" w:hAnsi="Arial" w:eastAsia="等线" w:cs="Arial"/>
          <w:sz w:val="22"/>
          <w:szCs w:val="22"/>
          <w:lang w:val="en-US" w:eastAsia="zh-CN" w:bidi="ar-SA"/>
        </w:rPr>
      </w:pPr>
    </w:p>
    <w:p w14:paraId="22BB779B">
      <w:pPr>
        <w:pStyle w:val="5"/>
        <w:keepNext w:val="0"/>
        <w:keepLines w:val="0"/>
        <w:widowControl/>
        <w:suppressLineNumbers w:val="0"/>
        <w:spacing w:line="360" w:lineRule="auto"/>
      </w:pPr>
      <w:r>
        <w:rPr>
          <w:b/>
          <w:bCs/>
        </w:rPr>
        <w:t>模板管理与操作</w:t>
      </w:r>
    </w:p>
    <w:p w14:paraId="771912E0">
      <w:pPr>
        <w:pStyle w:val="23"/>
        <w:keepNext w:val="0"/>
        <w:keepLines w:val="0"/>
        <w:widowControl/>
        <w:suppressLineNumbers w:val="0"/>
        <w:spacing w:line="360" w:lineRule="auto"/>
      </w:pPr>
      <w:r>
        <w:t>您可以对实验模板进行创建、编辑、删除等一系列管理操作。</w:t>
      </w:r>
    </w:p>
    <w:p w14:paraId="7D2F64CA">
      <w:pPr>
        <w:numPr>
          <w:ilvl w:val="0"/>
          <w:numId w:val="0"/>
        </w:numPr>
        <w:spacing w:line="360" w:lineRule="auto"/>
        <w:ind w:leftChars="0"/>
        <w:rPr>
          <w:rFonts w:hint="eastAsia"/>
          <w:sz w:val="16"/>
          <w:szCs w:val="16"/>
          <w:lang w:val="en-US" w:eastAsia="zh-CN"/>
        </w:rPr>
      </w:pPr>
      <w:r>
        <w:rPr>
          <w:rFonts w:hint="eastAsia"/>
          <w:b/>
          <w:bCs/>
          <w:sz w:val="24"/>
          <w:szCs w:val="24"/>
          <w:lang w:val="en-US" w:eastAsia="zh-CN"/>
        </w:rPr>
        <w:t>①</w:t>
      </w:r>
      <w:r>
        <w:rPr>
          <w:b/>
          <w:bCs/>
          <w:sz w:val="24"/>
          <w:szCs w:val="24"/>
        </w:rPr>
        <w:t>创建流程</w:t>
      </w:r>
    </w:p>
    <w:p w14:paraId="51458F91">
      <w:pPr>
        <w:pStyle w:val="23"/>
        <w:keepNext w:val="0"/>
        <w:keepLines w:val="0"/>
        <w:widowControl/>
        <w:suppressLineNumbers w:val="0"/>
        <w:spacing w:line="360" w:lineRule="auto"/>
      </w:pPr>
      <w:r>
        <w:rPr>
          <w:rFonts w:hint="eastAsia"/>
          <w:lang w:val="en-US" w:eastAsia="zh-CN"/>
        </w:rPr>
        <w:t>1.</w:t>
      </w:r>
      <w:r>
        <w:t>在模板列表上方，点击【创建流程】按钮。</w:t>
      </w:r>
    </w:p>
    <w:p w14:paraId="4DAA8588">
      <w:pPr>
        <w:pStyle w:val="23"/>
        <w:keepNext w:val="0"/>
        <w:keepLines w:val="0"/>
        <w:widowControl/>
        <w:suppressLineNumbers w:val="0"/>
        <w:spacing w:line="360" w:lineRule="auto"/>
      </w:pPr>
      <w:r>
        <w:rPr>
          <w:rFonts w:hint="eastAsia"/>
          <w:lang w:val="en-US" w:eastAsia="zh-CN"/>
        </w:rPr>
        <w:t>2.</w:t>
      </w:r>
      <w:r>
        <w:t>系统将跳转至一个空白的实验流程编辑画布。</w:t>
      </w:r>
    </w:p>
    <w:p w14:paraId="4E6952C8">
      <w:pPr>
        <w:pStyle w:val="23"/>
        <w:keepNext w:val="0"/>
        <w:keepLines w:val="0"/>
        <w:widowControl/>
        <w:suppressLineNumbers w:val="0"/>
        <w:spacing w:line="360" w:lineRule="auto"/>
      </w:pPr>
      <w:r>
        <w:rPr>
          <w:rFonts w:hint="eastAsia"/>
          <w:lang w:val="en-US" w:eastAsia="zh-CN"/>
        </w:rPr>
        <w:t>3.</w:t>
      </w:r>
      <w:r>
        <w:t>您可以从界面右侧的“资源库”中，通过拖拽的方式将所需的仪器设备、试剂耗材等组件添加至画布中，并通过连接线构建出完整的实验流程。</w:t>
      </w:r>
    </w:p>
    <w:p w14:paraId="260AD444">
      <w:pPr>
        <w:pStyle w:val="23"/>
        <w:keepNext w:val="0"/>
        <w:keepLines w:val="0"/>
        <w:widowControl/>
        <w:numPr>
          <w:ilvl w:val="0"/>
          <w:numId w:val="0"/>
        </w:numPr>
        <w:suppressLineNumbers w:val="0"/>
        <w:ind w:leftChars="0"/>
        <w:rPr>
          <w:rFonts w:hint="default" w:eastAsia="宋体"/>
          <w:lang w:val="en-US" w:eastAsia="zh-CN"/>
        </w:rPr>
      </w:pPr>
    </w:p>
    <w:p w14:paraId="5606EDD7">
      <w:pPr>
        <w:rPr>
          <w:rFonts w:hint="eastAsia"/>
          <w:sz w:val="16"/>
          <w:szCs w:val="16"/>
          <w:lang w:val="en-US" w:eastAsia="zh-CN"/>
        </w:rPr>
      </w:pPr>
    </w:p>
    <w:p w14:paraId="5F59E52E">
      <w:pPr>
        <w:rPr>
          <w:rFonts w:hint="default"/>
          <w:sz w:val="16"/>
          <w:szCs w:val="16"/>
          <w:lang w:val="en-US" w:eastAsia="zh-CN"/>
        </w:rPr>
      </w:pPr>
    </w:p>
    <w:p w14:paraId="78CF04E6"/>
    <w:p w14:paraId="4E131B0A"/>
    <w:p w14:paraId="69B7381F"/>
    <w:p w14:paraId="7D7B0D8A">
      <w:pPr>
        <w:ind w:firstLine="420" w:firstLineChars="0"/>
        <w:jc w:val="center"/>
      </w:pPr>
    </w:p>
    <w:p w14:paraId="1D8B0A00">
      <w:pPr>
        <w:rPr>
          <w:rFonts w:hint="eastAsia"/>
          <w:lang w:val="en-US" w:eastAsia="zh-CN"/>
        </w:rPr>
      </w:pPr>
    </w:p>
    <w:p w14:paraId="6839F414">
      <w:pPr>
        <w:rPr>
          <w:lang w:val="zh-CN" w:eastAsia="zh-CN"/>
        </w:rPr>
      </w:pPr>
    </w:p>
    <w:p w14:paraId="701D4EE8">
      <w:pPr>
        <w:rPr>
          <w:lang w:val="zh-CN" w:eastAsia="zh-CN"/>
        </w:rPr>
      </w:pPr>
    </w:p>
    <w:p w14:paraId="5DE99B84">
      <w:pPr>
        <w:rPr>
          <w:lang w:val="zh-CN" w:eastAsia="zh-CN"/>
        </w:rPr>
      </w:pPr>
    </w:p>
    <w:bookmarkEnd w:id="11"/>
    <w:p w14:paraId="7309121F">
      <w:pPr>
        <w:pStyle w:val="2"/>
        <w:spacing w:before="0" w:after="0" w:line="480" w:lineRule="auto"/>
        <w:ind w:left="431" w:hanging="431"/>
        <w:rPr>
          <w:rFonts w:ascii="黑体" w:hAnsi="黑体" w:eastAsia="黑体"/>
          <w:b w:val="0"/>
          <w:sz w:val="36"/>
          <w:szCs w:val="36"/>
        </w:rPr>
      </w:pPr>
      <w:bookmarkStart w:id="18" w:name="_Toc19470"/>
      <w:r>
        <w:rPr>
          <w:rFonts w:hint="eastAsia" w:ascii="黑体" w:hAnsi="黑体" w:eastAsia="黑体"/>
          <w:b w:val="0"/>
          <w:sz w:val="36"/>
          <w:szCs w:val="36"/>
          <w:lang w:val="en-US" w:eastAsia="zh-CN"/>
        </w:rPr>
        <w:t>AI科研</w:t>
      </w:r>
      <w:bookmarkEnd w:id="18"/>
    </w:p>
    <w:p w14:paraId="661090A8">
      <w:pPr>
        <w:pStyle w:val="3"/>
        <w:spacing w:before="0" w:after="0" w:line="480" w:lineRule="auto"/>
        <w:ind w:left="680" w:hanging="680"/>
        <w:rPr>
          <w:rFonts w:ascii="黑体" w:hAnsi="黑体" w:eastAsia="黑体"/>
          <w:b w:val="0"/>
          <w:sz w:val="32"/>
          <w:szCs w:val="32"/>
        </w:rPr>
      </w:pPr>
      <w:bookmarkStart w:id="19" w:name="_Toc15149"/>
      <w:r>
        <w:rPr>
          <w:rFonts w:hint="eastAsia" w:ascii="黑体" w:hAnsi="黑体" w:eastAsia="黑体"/>
          <w:b w:val="0"/>
          <w:sz w:val="32"/>
          <w:szCs w:val="32"/>
          <w:lang w:val="en-US" w:eastAsia="zh-CN"/>
        </w:rPr>
        <w:t>模型广场</w:t>
      </w:r>
      <w:bookmarkEnd w:id="19"/>
    </w:p>
    <w:p w14:paraId="1457D15B">
      <w:pPr>
        <w:pStyle w:val="4"/>
        <w:rPr>
          <w:rFonts w:hint="eastAsia"/>
          <w:lang w:val="en-US" w:eastAsia="zh-CN"/>
        </w:rPr>
      </w:pPr>
      <w:bookmarkStart w:id="20" w:name="_Toc29754"/>
      <w:r>
        <w:rPr>
          <w:rFonts w:hint="eastAsia"/>
          <w:lang w:val="en-US" w:eastAsia="zh-CN"/>
        </w:rPr>
        <w:t>操作说明</w:t>
      </w:r>
      <w:bookmarkEnd w:id="20"/>
    </w:p>
    <w:p w14:paraId="5722E0B8">
      <w:pPr>
        <w:rPr>
          <w:rFonts w:hint="eastAsia" w:cs="Times New Roman"/>
          <w:b/>
          <w:bCs/>
          <w:sz w:val="26"/>
          <w:szCs w:val="28"/>
          <w:lang w:val="en-US" w:eastAsia="zh-CN" w:bidi="ar-SA"/>
        </w:rPr>
      </w:pPr>
      <w:r>
        <w:rPr>
          <w:rFonts w:hint="eastAsia" w:cs="Times New Roman"/>
          <w:b/>
          <w:bCs/>
          <w:sz w:val="26"/>
          <w:szCs w:val="28"/>
          <w:lang w:val="en-US" w:eastAsia="zh-CN" w:bidi="ar-SA"/>
        </w:rPr>
        <w:t>4</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1</w:t>
      </w:r>
      <w:r>
        <w:rPr>
          <w:rFonts w:hint="eastAsia" w:ascii="Calibri" w:hAnsi="Calibri" w:eastAsia="宋体" w:cs="Times New Roman"/>
          <w:b/>
          <w:bCs/>
          <w:sz w:val="26"/>
          <w:szCs w:val="28"/>
          <w:lang w:val="en-US" w:eastAsia="zh-CN" w:bidi="ar-SA"/>
        </w:rPr>
        <w:t>.1.1</w:t>
      </w:r>
      <w:r>
        <w:rPr>
          <w:rFonts w:hint="eastAsia" w:cs="Times New Roman"/>
          <w:b/>
          <w:bCs/>
          <w:sz w:val="26"/>
          <w:szCs w:val="28"/>
          <w:lang w:val="en-US" w:eastAsia="zh-CN" w:bidi="ar-SA"/>
        </w:rPr>
        <w:t>进入模型广场</w:t>
      </w:r>
    </w:p>
    <w:p w14:paraId="40A857F7">
      <w:pPr>
        <w:rPr>
          <w:rFonts w:ascii="宋体" w:hAnsi="宋体" w:eastAsia="宋体" w:cs="宋体"/>
          <w:sz w:val="24"/>
          <w:szCs w:val="24"/>
        </w:rPr>
      </w:pPr>
      <w:r>
        <w:rPr>
          <w:rFonts w:ascii="宋体" w:hAnsi="宋体" w:eastAsia="宋体" w:cs="宋体"/>
          <w:sz w:val="24"/>
          <w:szCs w:val="24"/>
        </w:rPr>
        <w:t>在平台左侧的主导航栏中，点击【AI 科研】，然后在展开的子菜单中选择【模型广场】，即可进入功能主界面。</w:t>
      </w:r>
    </w:p>
    <w:p w14:paraId="537E3375">
      <w:r>
        <w:drawing>
          <wp:inline distT="0" distB="0" distL="114300" distR="114300">
            <wp:extent cx="5264150" cy="2588895"/>
            <wp:effectExtent l="0" t="0" r="12700" b="190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9"/>
                    <a:stretch>
                      <a:fillRect/>
                    </a:stretch>
                  </pic:blipFill>
                  <pic:spPr>
                    <a:xfrm>
                      <a:off x="0" y="0"/>
                      <a:ext cx="5264150" cy="2588895"/>
                    </a:xfrm>
                    <a:prstGeom prst="rect">
                      <a:avLst/>
                    </a:prstGeom>
                    <a:noFill/>
                    <a:ln>
                      <a:noFill/>
                    </a:ln>
                  </pic:spPr>
                </pic:pic>
              </a:graphicData>
            </a:graphic>
          </wp:inline>
        </w:drawing>
      </w:r>
    </w:p>
    <w:p w14:paraId="1FAE8967">
      <w:pPr>
        <w:rPr>
          <w:rFonts w:hint="eastAsia" w:cs="Times New Roman"/>
          <w:b/>
          <w:bCs/>
          <w:sz w:val="26"/>
          <w:szCs w:val="28"/>
          <w:lang w:val="en-US" w:eastAsia="zh-CN" w:bidi="ar-SA"/>
        </w:rPr>
      </w:pPr>
      <w:r>
        <w:rPr>
          <w:rFonts w:hint="eastAsia" w:cs="Times New Roman"/>
          <w:b/>
          <w:bCs/>
          <w:sz w:val="26"/>
          <w:szCs w:val="28"/>
          <w:lang w:val="en-US" w:eastAsia="zh-CN" w:bidi="ar-SA"/>
        </w:rPr>
        <w:t>4.1.1.2浏览与发现模型</w:t>
      </w:r>
    </w:p>
    <w:p w14:paraId="1F0D59E5">
      <w:r>
        <w:t>进入广场后，您将看到以卡片形式陈列的多个AI模型。每个模型卡片都包含了核心的摘要信息，帮助您快速筛选和识别：</w:t>
      </w:r>
    </w:p>
    <w:p w14:paraId="798F173F">
      <w:pPr>
        <w:pStyle w:val="23"/>
        <w:keepNext w:val="0"/>
        <w:keepLines w:val="0"/>
        <w:widowControl/>
        <w:suppressLineNumbers w:val="0"/>
      </w:pPr>
      <w:r>
        <w:rPr>
          <w:b/>
          <w:bCs/>
        </w:rPr>
        <w:t>模型名称与描述</w:t>
      </w:r>
      <w:r>
        <w:t>：卡片上清晰地展示了模型的全称及其核心功能的简要介绍。</w:t>
      </w:r>
    </w:p>
    <w:p w14:paraId="7CCFE520">
      <w:pPr>
        <w:pStyle w:val="23"/>
        <w:keepNext w:val="0"/>
        <w:keepLines w:val="0"/>
        <w:widowControl/>
        <w:suppressLineNumbers w:val="0"/>
      </w:pPr>
      <w:r>
        <w:rPr>
          <w:b/>
          <w:bCs/>
        </w:rPr>
        <w:t>分类标签</w:t>
      </w:r>
      <w:r>
        <w:t>：通过“生物模型”、“大语言模型”等标签，您可以迅速判断模型的应用领域和技术类型。</w:t>
      </w:r>
    </w:p>
    <w:p w14:paraId="18995604">
      <w:pPr>
        <w:pStyle w:val="23"/>
        <w:keepNext w:val="0"/>
        <w:keepLines w:val="0"/>
        <w:widowControl/>
        <w:suppressLineNumbers w:val="0"/>
      </w:pPr>
      <w:r>
        <w:rPr>
          <w:b/>
          <w:bCs/>
        </w:rPr>
        <w:t>用户评分</w:t>
      </w:r>
      <w:r>
        <w:t>：直观的星级评分系统反映了模型在平台内的受欢迎程度和综合表现。</w:t>
      </w:r>
    </w:p>
    <w:p w14:paraId="202D4394">
      <w:pPr>
        <w:rPr>
          <w:rFonts w:hint="eastAsia" w:cs="Times New Roman"/>
          <w:b/>
          <w:bCs/>
          <w:sz w:val="26"/>
          <w:szCs w:val="28"/>
          <w:lang w:val="en-US" w:eastAsia="zh-CN" w:bidi="ar-SA"/>
        </w:rPr>
      </w:pPr>
      <w:r>
        <w:rPr>
          <w:rFonts w:hint="eastAsia" w:cs="Times New Roman"/>
          <w:b/>
          <w:bCs/>
          <w:sz w:val="26"/>
          <w:szCs w:val="28"/>
          <w:lang w:val="en-US" w:eastAsia="zh-CN" w:bidi="ar-SA"/>
        </w:rPr>
        <w:t>4.1.1.3体验模型</w:t>
      </w:r>
    </w:p>
    <w:p w14:paraId="7D5163F2">
      <w:pPr>
        <w:rPr>
          <w:rFonts w:hint="eastAsia" w:ascii="Calibri" w:hAnsi="Calibri" w:eastAsia="宋体" w:cs="Times New Roman"/>
          <w:b/>
          <w:bCs/>
          <w:kern w:val="0"/>
          <w:sz w:val="26"/>
          <w:szCs w:val="28"/>
          <w:lang w:val="en-US" w:eastAsia="zh-CN" w:bidi="ar-SA"/>
        </w:rPr>
      </w:pPr>
      <w:r>
        <w:rPr>
          <w:rFonts w:ascii="宋体" w:hAnsi="宋体" w:eastAsia="宋体" w:cs="宋体"/>
          <w:sz w:val="24"/>
          <w:szCs w:val="24"/>
        </w:rPr>
        <w:t>当您找到感兴趣的模型后，可以点击卡片右下角的【体验模型】按钮。点击后，系统将引导您进入该模型的交互式应用界面，让您能够亲身体验其功能和效果。</w:t>
      </w:r>
    </w:p>
    <w:p w14:paraId="5B52C1D2">
      <w:pPr>
        <w:pStyle w:val="23"/>
        <w:keepNext w:val="0"/>
        <w:keepLines w:val="0"/>
        <w:widowControl/>
        <w:suppressLineNumbers w:val="0"/>
        <w:rPr>
          <w:rFonts w:hint="eastAsia" w:ascii="Calibri" w:hAnsi="Calibri" w:eastAsia="宋体" w:cs="Times New Roman"/>
          <w:b/>
          <w:bCs/>
          <w:kern w:val="0"/>
          <w:sz w:val="26"/>
          <w:szCs w:val="28"/>
          <w:lang w:val="en-US" w:eastAsia="zh-CN" w:bidi="ar-SA"/>
        </w:rPr>
      </w:pPr>
    </w:p>
    <w:p w14:paraId="14FB04C2">
      <w:pPr>
        <w:pStyle w:val="3"/>
        <w:spacing w:before="0" w:after="0" w:line="480" w:lineRule="auto"/>
        <w:ind w:left="680" w:hanging="680"/>
        <w:rPr>
          <w:rFonts w:ascii="黑体" w:hAnsi="黑体" w:eastAsia="黑体"/>
          <w:b w:val="0"/>
          <w:sz w:val="32"/>
          <w:szCs w:val="32"/>
        </w:rPr>
      </w:pPr>
      <w:bookmarkStart w:id="21" w:name="_Toc3327"/>
      <w:r>
        <w:rPr>
          <w:rFonts w:hint="eastAsia" w:ascii="黑体" w:hAnsi="黑体" w:eastAsia="黑体"/>
          <w:b w:val="0"/>
          <w:sz w:val="32"/>
          <w:szCs w:val="32"/>
          <w:lang w:val="en-US" w:eastAsia="zh-CN"/>
        </w:rPr>
        <w:t>模型广场</w:t>
      </w:r>
      <w:bookmarkEnd w:id="21"/>
    </w:p>
    <w:p w14:paraId="22B0BC50">
      <w:pPr>
        <w:pStyle w:val="4"/>
        <w:rPr>
          <w:rFonts w:hint="eastAsia"/>
          <w:lang w:val="en-US" w:eastAsia="zh-CN"/>
        </w:rPr>
      </w:pPr>
      <w:bookmarkStart w:id="22" w:name="_Toc12637"/>
      <w:r>
        <w:rPr>
          <w:rFonts w:hint="eastAsia"/>
          <w:lang w:val="en-US" w:eastAsia="zh-CN"/>
        </w:rPr>
        <w:t>操作说明</w:t>
      </w:r>
      <w:bookmarkEnd w:id="22"/>
    </w:p>
    <w:p w14:paraId="5D44D73F">
      <w:pPr>
        <w:rPr>
          <w:rFonts w:hint="eastAsia" w:cs="Times New Roman"/>
          <w:b/>
          <w:bCs/>
          <w:sz w:val="26"/>
          <w:szCs w:val="28"/>
          <w:lang w:val="en-US" w:eastAsia="zh-CN" w:bidi="ar-SA"/>
        </w:rPr>
      </w:pPr>
      <w:r>
        <w:rPr>
          <w:rFonts w:hint="eastAsia" w:cs="Times New Roman"/>
          <w:b/>
          <w:bCs/>
          <w:sz w:val="26"/>
          <w:szCs w:val="28"/>
          <w:lang w:val="en-US" w:eastAsia="zh-CN" w:bidi="ar-SA"/>
        </w:rPr>
        <w:t>4</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2</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1</w:t>
      </w:r>
      <w:r>
        <w:rPr>
          <w:rFonts w:hint="eastAsia" w:ascii="Calibri" w:hAnsi="Calibri" w:eastAsia="宋体" w:cs="Times New Roman"/>
          <w:b/>
          <w:bCs/>
          <w:sz w:val="26"/>
          <w:szCs w:val="28"/>
          <w:lang w:val="en-US" w:eastAsia="zh-CN" w:bidi="ar-SA"/>
        </w:rPr>
        <w:t>.1</w:t>
      </w:r>
      <w:r>
        <w:rPr>
          <w:rFonts w:hint="eastAsia" w:cs="Times New Roman"/>
          <w:b/>
          <w:bCs/>
          <w:sz w:val="26"/>
          <w:szCs w:val="28"/>
          <w:lang w:val="en-US" w:eastAsia="zh-CN" w:bidi="ar-SA"/>
        </w:rPr>
        <w:t>进入数据集广场</w:t>
      </w:r>
    </w:p>
    <w:p w14:paraId="32AF1B8E">
      <w:pPr>
        <w:rPr>
          <w:rFonts w:ascii="宋体" w:hAnsi="宋体" w:eastAsia="宋体" w:cs="宋体"/>
          <w:sz w:val="24"/>
          <w:szCs w:val="24"/>
        </w:rPr>
      </w:pPr>
      <w:r>
        <w:rPr>
          <w:rFonts w:ascii="宋体" w:hAnsi="宋体" w:eastAsia="宋体" w:cs="宋体"/>
          <w:sz w:val="24"/>
          <w:szCs w:val="24"/>
        </w:rPr>
        <w:t>在平台左侧的主导航栏中，点击【AI 科研】，然后在展开的子菜单中选择【数据集广场】，即可进入功能主界面。</w:t>
      </w:r>
    </w:p>
    <w:p w14:paraId="41905BBC">
      <w:pPr>
        <w:rPr>
          <w:rFonts w:ascii="宋体" w:hAnsi="宋体" w:eastAsia="宋体" w:cs="宋体"/>
          <w:sz w:val="24"/>
          <w:szCs w:val="24"/>
        </w:rPr>
      </w:pPr>
      <w:r>
        <w:drawing>
          <wp:inline distT="0" distB="0" distL="114300" distR="114300">
            <wp:extent cx="5261610" cy="2613025"/>
            <wp:effectExtent l="0" t="0" r="15240" b="1587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0"/>
                    <a:stretch>
                      <a:fillRect/>
                    </a:stretch>
                  </pic:blipFill>
                  <pic:spPr>
                    <a:xfrm>
                      <a:off x="0" y="0"/>
                      <a:ext cx="5261610" cy="2613025"/>
                    </a:xfrm>
                    <a:prstGeom prst="rect">
                      <a:avLst/>
                    </a:prstGeom>
                    <a:noFill/>
                    <a:ln>
                      <a:noFill/>
                    </a:ln>
                  </pic:spPr>
                </pic:pic>
              </a:graphicData>
            </a:graphic>
          </wp:inline>
        </w:drawing>
      </w:r>
    </w:p>
    <w:p w14:paraId="05C1E988">
      <w:pPr>
        <w:rPr>
          <w:rFonts w:hint="eastAsia"/>
          <w:lang w:val="en-US" w:eastAsia="zh-CN"/>
        </w:rPr>
      </w:pPr>
    </w:p>
    <w:p w14:paraId="1C4D60FF">
      <w:pPr>
        <w:pStyle w:val="5"/>
        <w:keepNext w:val="0"/>
        <w:keepLines w:val="0"/>
        <w:widowControl/>
        <w:numPr>
          <w:ilvl w:val="3"/>
          <w:numId w:val="0"/>
        </w:numPr>
        <w:suppressLineNumbers w:val="0"/>
        <w:ind w:leftChars="0"/>
        <w:rPr>
          <w:b/>
          <w:bCs/>
        </w:rPr>
      </w:pPr>
      <w:r>
        <w:rPr>
          <w:rFonts w:hint="eastAsia" w:cs="Times New Roman"/>
          <w:b/>
          <w:bCs/>
          <w:sz w:val="26"/>
          <w:szCs w:val="28"/>
          <w:lang w:val="en-US" w:eastAsia="zh-CN" w:bidi="ar-SA"/>
        </w:rPr>
        <w:t>4</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2</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1</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2</w:t>
      </w:r>
      <w:r>
        <w:rPr>
          <w:b/>
          <w:bCs/>
        </w:rPr>
        <w:t>查找与筛选数据集</w:t>
      </w:r>
    </w:p>
    <w:p w14:paraId="64F48BD3">
      <w:pPr>
        <w:pStyle w:val="5"/>
        <w:keepNext w:val="0"/>
        <w:keepLines w:val="0"/>
        <w:widowControl/>
        <w:numPr>
          <w:ilvl w:val="3"/>
          <w:numId w:val="0"/>
        </w:numPr>
        <w:suppressLineNumbers w:val="0"/>
        <w:ind w:leftChars="0"/>
        <w:rPr>
          <w:b w:val="0"/>
          <w:bCs w:val="0"/>
          <w:sz w:val="24"/>
          <w:szCs w:val="24"/>
        </w:rPr>
      </w:pPr>
      <w:r>
        <w:rPr>
          <w:b w:val="0"/>
          <w:bCs w:val="0"/>
          <w:sz w:val="24"/>
          <w:szCs w:val="24"/>
        </w:rPr>
        <w:t>我们提供多种方式帮助您快速定位所需的数据资源：</w:t>
      </w:r>
    </w:p>
    <w:p w14:paraId="11F2C54E">
      <w:pPr>
        <w:pStyle w:val="23"/>
        <w:keepNext w:val="0"/>
        <w:keepLines w:val="0"/>
        <w:widowControl/>
        <w:suppressLineNumbers w:val="0"/>
      </w:pPr>
      <w:r>
        <w:rPr>
          <w:b/>
          <w:bCs/>
        </w:rPr>
        <w:t>按分类筛选</w:t>
      </w:r>
      <w:r>
        <w:t>：界面左侧的【数据集分类】面板，将所有资源按层级和领域进行了归类。点击任意分类（如“分子生物学信息类”），右侧的列表将自动筛选出该分类下的所有数据集。</w:t>
      </w:r>
    </w:p>
    <w:p w14:paraId="3BA2961B">
      <w:pPr>
        <w:pStyle w:val="23"/>
        <w:keepNext w:val="0"/>
        <w:keepLines w:val="0"/>
        <w:widowControl/>
        <w:suppressLineNumbers w:val="0"/>
      </w:pPr>
      <w:r>
        <w:rPr>
          <w:b/>
          <w:bCs/>
        </w:rPr>
        <w:t>按名称搜索</w:t>
      </w:r>
      <w:r>
        <w:t>：在右侧列表上方的搜索框中，输入数据集的关键词，点击搜索按钮，即可进行模糊查询。</w:t>
      </w:r>
    </w:p>
    <w:p w14:paraId="68B0181D">
      <w:pPr>
        <w:pStyle w:val="5"/>
        <w:keepNext w:val="0"/>
        <w:keepLines w:val="0"/>
        <w:widowControl/>
        <w:numPr>
          <w:ilvl w:val="3"/>
          <w:numId w:val="0"/>
        </w:numPr>
        <w:suppressLineNumbers w:val="0"/>
        <w:ind w:leftChars="0"/>
        <w:rPr>
          <w:rFonts w:hint="default" w:eastAsia="宋体"/>
          <w:b/>
          <w:bCs/>
          <w:lang w:val="en-US" w:eastAsia="zh-CN"/>
        </w:rPr>
      </w:pPr>
      <w:r>
        <w:rPr>
          <w:rFonts w:hint="eastAsia" w:cs="Times New Roman"/>
          <w:b/>
          <w:bCs/>
          <w:sz w:val="26"/>
          <w:szCs w:val="28"/>
          <w:lang w:val="en-US" w:eastAsia="zh-CN" w:bidi="ar-SA"/>
        </w:rPr>
        <w:t>4</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2</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1</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3</w:t>
      </w:r>
      <w:r>
        <w:rPr>
          <w:rFonts w:hint="eastAsia"/>
          <w:b/>
          <w:bCs/>
          <w:lang w:val="en-US" w:eastAsia="zh-CN"/>
        </w:rPr>
        <w:t>数据集操作</w:t>
      </w:r>
    </w:p>
    <w:p w14:paraId="467D48E5">
      <w:pPr>
        <w:pStyle w:val="23"/>
        <w:keepNext w:val="0"/>
        <w:keepLines w:val="0"/>
        <w:widowControl/>
        <w:suppressLineNumbers w:val="0"/>
      </w:pPr>
      <w:r>
        <w:rPr>
          <w:b/>
          <w:bCs/>
        </w:rPr>
        <w:t>信息概览</w:t>
      </w:r>
      <w:r>
        <w:t>：每个数据集卡片都展示了其名称、描述、包含的数据量、更新日期</w:t>
      </w:r>
      <w:r>
        <w:rPr>
          <w:rFonts w:hint="eastAsia"/>
          <w:lang w:val="en-US" w:eastAsia="zh-CN"/>
        </w:rPr>
        <w:t>等</w:t>
      </w:r>
      <w:r>
        <w:t>关键词标签。</w:t>
      </w:r>
    </w:p>
    <w:p w14:paraId="75DADC2A">
      <w:pPr>
        <w:pStyle w:val="23"/>
        <w:keepNext w:val="0"/>
        <w:keepLines w:val="0"/>
        <w:widowControl/>
        <w:suppressLineNumbers w:val="0"/>
      </w:pPr>
      <w:r>
        <w:rPr>
          <w:b/>
          <w:bCs/>
        </w:rPr>
        <w:t>核心操作</w:t>
      </w:r>
      <w:r>
        <w:t>：点击【下载】按钮，可以将数据集的源文件下载至本地使用。</w:t>
      </w:r>
    </w:p>
    <w:p w14:paraId="5861D1DB">
      <w:pPr>
        <w:pStyle w:val="5"/>
        <w:keepNext w:val="0"/>
        <w:keepLines w:val="0"/>
        <w:widowControl/>
        <w:numPr>
          <w:ilvl w:val="3"/>
          <w:numId w:val="0"/>
        </w:numPr>
        <w:suppressLineNumbers w:val="0"/>
        <w:ind w:leftChars="0"/>
        <w:rPr>
          <w:rFonts w:hint="eastAsia" w:cs="Times New Roman"/>
          <w:b/>
          <w:bCs/>
          <w:sz w:val="26"/>
          <w:szCs w:val="28"/>
          <w:lang w:val="en-US" w:eastAsia="zh-CN" w:bidi="ar-SA"/>
        </w:rPr>
      </w:pPr>
    </w:p>
    <w:p w14:paraId="1E16ADEC">
      <w:pPr>
        <w:pStyle w:val="5"/>
        <w:keepNext w:val="0"/>
        <w:keepLines w:val="0"/>
        <w:widowControl/>
        <w:numPr>
          <w:ilvl w:val="3"/>
          <w:numId w:val="0"/>
        </w:numPr>
        <w:suppressLineNumbers w:val="0"/>
        <w:ind w:leftChars="0"/>
        <w:rPr>
          <w:b/>
          <w:bCs/>
        </w:rPr>
      </w:pPr>
      <w:r>
        <w:rPr>
          <w:rFonts w:hint="eastAsia" w:cs="Times New Roman"/>
          <w:b/>
          <w:bCs/>
          <w:sz w:val="26"/>
          <w:szCs w:val="28"/>
          <w:lang w:val="en-US" w:eastAsia="zh-CN" w:bidi="ar-SA"/>
        </w:rPr>
        <w:t>4</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2</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1</w:t>
      </w:r>
      <w:r>
        <w:rPr>
          <w:rFonts w:hint="eastAsia" w:ascii="Calibri" w:hAnsi="Calibri" w:eastAsia="宋体" w:cs="Times New Roman"/>
          <w:b/>
          <w:bCs/>
          <w:sz w:val="26"/>
          <w:szCs w:val="28"/>
          <w:lang w:val="en-US" w:eastAsia="zh-CN" w:bidi="ar-SA"/>
        </w:rPr>
        <w:t>.</w:t>
      </w:r>
      <w:r>
        <w:rPr>
          <w:rFonts w:hint="eastAsia" w:cs="Times New Roman"/>
          <w:b/>
          <w:bCs/>
          <w:sz w:val="26"/>
          <w:szCs w:val="28"/>
          <w:lang w:val="en-US" w:eastAsia="zh-CN" w:bidi="ar-SA"/>
        </w:rPr>
        <w:t>4</w:t>
      </w:r>
      <w:r>
        <w:rPr>
          <w:rFonts w:hint="eastAsia"/>
          <w:b/>
          <w:bCs/>
          <w:lang w:val="en-US" w:eastAsia="zh-CN"/>
        </w:rPr>
        <w:t>导入</w:t>
      </w:r>
      <w:r>
        <w:rPr>
          <w:b/>
          <w:bCs/>
        </w:rPr>
        <w:t>数据集</w:t>
      </w:r>
    </w:p>
    <w:p w14:paraId="5AC8256E">
      <w:pPr>
        <w:rPr>
          <w:rFonts w:ascii="宋体" w:hAnsi="宋体" w:eastAsia="宋体" w:cs="宋体"/>
          <w:sz w:val="24"/>
          <w:szCs w:val="24"/>
        </w:rPr>
      </w:pPr>
      <w:r>
        <w:rPr>
          <w:rFonts w:ascii="宋体" w:hAnsi="宋体" w:eastAsia="宋体" w:cs="宋体"/>
          <w:sz w:val="24"/>
          <w:szCs w:val="24"/>
        </w:rPr>
        <w:t>在搜索框旁边，我们提供了【导入数据集】功能。点击此按钮，您可以按照指引将本地或外部的数据集资源导入至平台，以丰富个人或团队的知识库。</w:t>
      </w:r>
    </w:p>
    <w:p w14:paraId="26687BCD">
      <w:pPr>
        <w:rPr>
          <w:rFonts w:ascii="宋体" w:hAnsi="宋体" w:eastAsia="宋体" w:cs="宋体"/>
          <w:sz w:val="24"/>
          <w:szCs w:val="24"/>
        </w:rPr>
      </w:pPr>
    </w:p>
    <w:p w14:paraId="770C9066">
      <w:pPr>
        <w:pStyle w:val="3"/>
        <w:spacing w:before="0" w:after="0" w:line="480" w:lineRule="auto"/>
        <w:ind w:left="680" w:hanging="680"/>
        <w:rPr>
          <w:rFonts w:ascii="黑体" w:hAnsi="黑体" w:eastAsia="黑体"/>
          <w:b w:val="0"/>
          <w:sz w:val="32"/>
          <w:szCs w:val="32"/>
        </w:rPr>
      </w:pPr>
      <w:r>
        <w:rPr>
          <w:rFonts w:hint="eastAsia" w:ascii="黑体" w:hAnsi="黑体" w:eastAsia="黑体"/>
          <w:b w:val="0"/>
          <w:sz w:val="32"/>
          <w:szCs w:val="32"/>
          <w:lang w:val="en-US" w:eastAsia="zh-CN"/>
        </w:rPr>
        <w:t>智能体搭建与测评</w:t>
      </w:r>
    </w:p>
    <w:p w14:paraId="69BAD88A">
      <w:pPr>
        <w:pStyle w:val="4"/>
        <w:rPr>
          <w:rFonts w:hint="eastAsia"/>
          <w:lang w:val="en-US" w:eastAsia="zh-CN"/>
        </w:rPr>
      </w:pPr>
      <w:r>
        <w:rPr>
          <w:rFonts w:hint="eastAsia"/>
          <w:lang w:val="en-US" w:eastAsia="zh-CN"/>
        </w:rPr>
        <w:t>操作说明</w:t>
      </w:r>
    </w:p>
    <w:p w14:paraId="6FE11565">
      <w:pPr>
        <w:keepNext w:val="0"/>
        <w:keepLines w:val="0"/>
        <w:widowControl/>
        <w:suppressLineNumbers w:val="0"/>
        <w:jc w:val="left"/>
        <w:rPr>
          <w:rFonts w:hint="eastAsia" w:ascii="宋体" w:hAnsi="宋体" w:eastAsia="宋体" w:cs="宋体"/>
          <w:sz w:val="24"/>
          <w:szCs w:val="24"/>
          <w:lang w:val="en-US" w:eastAsia="zh-CN"/>
        </w:rPr>
      </w:pPr>
      <w:r>
        <w:rPr>
          <w:rFonts w:ascii="宋体" w:hAnsi="宋体" w:eastAsia="宋体" w:cs="宋体"/>
          <w:sz w:val="24"/>
          <w:szCs w:val="24"/>
        </w:rPr>
        <w:t>在平台左侧的主导航栏中，点击【AI 科研】，然后在展开的子菜单中选择【</w:t>
      </w:r>
      <w:r>
        <w:rPr>
          <w:rFonts w:hint="eastAsia" w:ascii="宋体" w:hAnsi="宋体" w:cs="宋体"/>
          <w:sz w:val="24"/>
          <w:szCs w:val="24"/>
          <w:lang w:val="en-US" w:eastAsia="zh-CN"/>
        </w:rPr>
        <w:t>智能体搭建与测评</w:t>
      </w:r>
      <w:r>
        <w:rPr>
          <w:rFonts w:ascii="宋体" w:hAnsi="宋体" w:eastAsia="宋体" w:cs="宋体"/>
          <w:sz w:val="24"/>
          <w:szCs w:val="24"/>
        </w:rPr>
        <w:t>】，即可进入功能主界面。</w:t>
      </w:r>
      <w:r>
        <w:rPr>
          <w:rFonts w:hint="eastAsia" w:ascii="宋体" w:hAnsi="宋体" w:eastAsia="宋体" w:cs="宋体"/>
          <w:sz w:val="24"/>
          <w:szCs w:val="24"/>
          <w:lang w:val="en-US" w:eastAsia="zh-CN"/>
        </w:rPr>
        <w:t>支持面向用户的零代码智能体搭建。平台应基于大语言模型等AI能力，结合预置模板和业务向导，引导用户通过自然语言描述或配置少量关键信息，自动生成满足特定业务需求的智能应用原型。</w:t>
      </w:r>
    </w:p>
    <w:p w14:paraId="51541E3E">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提供对智能体整体输出效果进行评估的功能。支持评估预置智能体和用户构建的智能体。</w:t>
      </w:r>
    </w:p>
    <w:p w14:paraId="20E88100">
      <w:pPr>
        <w:rPr>
          <w:rFonts w:ascii="宋体" w:hAnsi="宋体" w:eastAsia="宋体" w:cs="宋体"/>
          <w:sz w:val="24"/>
          <w:szCs w:val="24"/>
        </w:rPr>
      </w:pPr>
    </w:p>
    <w:p w14:paraId="4B7C84B7">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59705" cy="3227705"/>
            <wp:effectExtent l="0" t="0" r="17145" b="10795"/>
            <wp:docPr id="3" name="图片 3" descr="b6998de97bdb19c218eaa75da1dd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998de97bdb19c218eaa75da1dd0a20"/>
                    <pic:cNvPicPr>
                      <a:picLocks noChangeAspect="1"/>
                    </pic:cNvPicPr>
                  </pic:nvPicPr>
                  <pic:blipFill>
                    <a:blip r:embed="rId21"/>
                    <a:stretch>
                      <a:fillRect/>
                    </a:stretch>
                  </pic:blipFill>
                  <pic:spPr>
                    <a:xfrm>
                      <a:off x="0" y="0"/>
                      <a:ext cx="5259705" cy="3227705"/>
                    </a:xfrm>
                    <a:prstGeom prst="rect">
                      <a:avLst/>
                    </a:prstGeom>
                  </pic:spPr>
                </pic:pic>
              </a:graphicData>
            </a:graphic>
          </wp:inline>
        </w:drawing>
      </w:r>
      <w:bookmarkStart w:id="26" w:name="_GoBack"/>
      <w:bookmarkEnd w:id="26"/>
    </w:p>
    <w:p w14:paraId="58977B4B">
      <w:pPr>
        <w:spacing w:line="360" w:lineRule="auto"/>
        <w:rPr>
          <w:rFonts w:hint="eastAsia"/>
          <w:lang w:val="en-US" w:eastAsia="zh-CN"/>
        </w:rPr>
      </w:pPr>
      <w:r>
        <w:rPr>
          <w:rFonts w:hint="eastAsia"/>
          <w:lang w:val="en-US" w:eastAsia="zh-CN"/>
        </w:rPr>
        <w:t xml:space="preserve">                      </w:t>
      </w:r>
    </w:p>
    <w:p w14:paraId="54E9AF0C">
      <w:pPr>
        <w:pStyle w:val="2"/>
        <w:spacing w:before="0" w:after="0" w:line="480" w:lineRule="auto"/>
        <w:ind w:left="431" w:hanging="431"/>
        <w:rPr>
          <w:rFonts w:ascii="黑体" w:hAnsi="黑体" w:eastAsia="黑体"/>
          <w:b w:val="0"/>
          <w:sz w:val="36"/>
          <w:szCs w:val="36"/>
        </w:rPr>
      </w:pPr>
      <w:bookmarkStart w:id="23" w:name="_Toc2288"/>
      <w:r>
        <w:rPr>
          <w:rFonts w:hint="eastAsia" w:ascii="黑体" w:hAnsi="黑体" w:eastAsia="黑体"/>
          <w:b w:val="0"/>
          <w:sz w:val="36"/>
          <w:szCs w:val="36"/>
          <w:lang w:val="en-US" w:eastAsia="zh-CN"/>
        </w:rPr>
        <w:t>Science科研</w:t>
      </w:r>
      <w:bookmarkEnd w:id="23"/>
    </w:p>
    <w:p w14:paraId="20EEC381">
      <w:pPr>
        <w:pStyle w:val="3"/>
        <w:spacing w:before="0" w:after="0" w:line="480" w:lineRule="auto"/>
        <w:ind w:left="680" w:hanging="680"/>
        <w:rPr>
          <w:rFonts w:ascii="黑体" w:hAnsi="黑体" w:eastAsia="黑体"/>
          <w:b w:val="0"/>
          <w:sz w:val="32"/>
          <w:szCs w:val="32"/>
        </w:rPr>
      </w:pPr>
      <w:bookmarkStart w:id="24" w:name="_Toc16935"/>
      <w:r>
        <w:rPr>
          <w:rFonts w:hint="eastAsia" w:ascii="黑体" w:hAnsi="黑体" w:eastAsia="黑体"/>
          <w:b w:val="0"/>
          <w:sz w:val="32"/>
          <w:szCs w:val="32"/>
          <w:lang w:val="en-US" w:eastAsia="zh-CN"/>
        </w:rPr>
        <w:t>仪器预约</w:t>
      </w:r>
      <w:bookmarkEnd w:id="24"/>
    </w:p>
    <w:p w14:paraId="698C7F34">
      <w:pPr>
        <w:pStyle w:val="4"/>
        <w:rPr>
          <w:rFonts w:hint="eastAsia"/>
          <w:lang w:val="en-US" w:eastAsia="zh-CN"/>
        </w:rPr>
      </w:pPr>
      <w:bookmarkStart w:id="25" w:name="_Toc27873"/>
      <w:r>
        <w:rPr>
          <w:rFonts w:hint="eastAsia"/>
          <w:lang w:val="en-US" w:eastAsia="zh-CN"/>
        </w:rPr>
        <w:t>操作说明</w:t>
      </w:r>
      <w:bookmarkEnd w:id="25"/>
    </w:p>
    <w:p w14:paraId="5E42B7A8">
      <w:pPr>
        <w:spacing w:line="360" w:lineRule="auto"/>
        <w:ind w:firstLine="420" w:firstLineChars="200"/>
        <w:rPr>
          <w:rFonts w:hint="eastAsia"/>
          <w:lang w:val="en-US" w:eastAsia="zh-CN"/>
        </w:rPr>
      </w:pPr>
      <w:r>
        <w:rPr>
          <w:rFonts w:hint="eastAsia"/>
          <w:lang w:val="en-US" w:eastAsia="zh-CN"/>
        </w:rPr>
        <w:t>点击仪器预约菜单，可查看实验室中各个仪器的使用状态以及仪器使用价格，采用校内和校外两种收费标准。勾选你想要预约的仪器，支持多选和单选。</w:t>
      </w:r>
    </w:p>
    <w:p w14:paraId="2FF2B1F5">
      <w:pPr>
        <w:spacing w:line="360" w:lineRule="auto"/>
        <w:ind w:firstLine="420" w:firstLineChars="200"/>
      </w:pPr>
      <w:r>
        <w:drawing>
          <wp:inline distT="0" distB="0" distL="114300" distR="114300">
            <wp:extent cx="5264150" cy="2588895"/>
            <wp:effectExtent l="0" t="0" r="12700" b="190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2"/>
                    <a:stretch>
                      <a:fillRect/>
                    </a:stretch>
                  </pic:blipFill>
                  <pic:spPr>
                    <a:xfrm>
                      <a:off x="0" y="0"/>
                      <a:ext cx="5264150" cy="2588895"/>
                    </a:xfrm>
                    <a:prstGeom prst="rect">
                      <a:avLst/>
                    </a:prstGeom>
                    <a:noFill/>
                    <a:ln>
                      <a:noFill/>
                    </a:ln>
                  </pic:spPr>
                </pic:pic>
              </a:graphicData>
            </a:graphic>
          </wp:inline>
        </w:drawing>
      </w:r>
    </w:p>
    <w:p w14:paraId="372FAB52">
      <w:pPr>
        <w:spacing w:line="360" w:lineRule="auto"/>
        <w:ind w:firstLine="420" w:firstLineChars="200"/>
        <w:rPr>
          <w:rFonts w:hint="default"/>
          <w:lang w:val="en-US" w:eastAsia="zh-CN"/>
        </w:rPr>
      </w:pPr>
      <w:r>
        <w:rPr>
          <w:rFonts w:hint="eastAsia"/>
          <w:lang w:val="en-US" w:eastAsia="zh-CN"/>
        </w:rPr>
        <w:t>点击下一步，出现预约时间的弹窗，选择您想要预约的时间段，点击提交预约，即可预约成功，并在【实验订单总览】中生成新的订单内容。</w:t>
      </w:r>
    </w:p>
    <w:p w14:paraId="79E31E0C">
      <w:pPr>
        <w:spacing w:line="360" w:lineRule="auto"/>
        <w:ind w:firstLine="420" w:firstLineChars="200"/>
        <w:rPr>
          <w:rFonts w:hint="default"/>
          <w:lang w:val="en-US" w:eastAsia="zh-CN"/>
        </w:rPr>
      </w:pPr>
      <w:r>
        <w:drawing>
          <wp:inline distT="0" distB="0" distL="114300" distR="114300">
            <wp:extent cx="5267960" cy="3707765"/>
            <wp:effectExtent l="0" t="0" r="8890" b="698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3"/>
                    <a:stretch>
                      <a:fillRect/>
                    </a:stretch>
                  </pic:blipFill>
                  <pic:spPr>
                    <a:xfrm>
                      <a:off x="0" y="0"/>
                      <a:ext cx="5267960" cy="3707765"/>
                    </a:xfrm>
                    <a:prstGeom prst="rect">
                      <a:avLst/>
                    </a:prstGeom>
                    <a:noFill/>
                    <a:ln>
                      <a:noFill/>
                    </a:ln>
                  </pic:spPr>
                </pic:pic>
              </a:graphicData>
            </a:graphic>
          </wp:inline>
        </w:drawing>
      </w:r>
    </w:p>
    <w:sectPr>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HYShuSongErKW">
    <w:altName w:val="Segoe Print"/>
    <w:panose1 w:val="00000000000000000000"/>
    <w:charset w:val="00"/>
    <w:family w:val="auto"/>
    <w:pitch w:val="default"/>
    <w:sig w:usb0="00000000" w:usb1="00000000" w:usb2="00000000" w:usb3="00000000" w:csb0="00000000" w:csb1="00000000"/>
  </w:font>
  <w:font w:name="Helvetica Neue">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AA3D">
    <w:pPr>
      <w:pStyle w:val="19"/>
      <w:pBdr>
        <w:bottom w:val="single" w:color="auto" w:sz="6" w:space="0"/>
      </w:pBdr>
      <w:jc w:val="both"/>
    </w:pPr>
  </w:p>
  <w:p w14:paraId="1A184408">
    <w:pPr>
      <w:pStyle w:val="19"/>
      <w:pBdr>
        <w:bottom w:val="single" w:color="auto" w:sz="6" w:space="0"/>
      </w:pBd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F9D3A">
    <w:pPr>
      <w:pStyle w:val="19"/>
      <w:pBdr>
        <w:bottom w:val="single" w:color="auto" w:sz="6" w:space="0"/>
      </w:pBdr>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88916">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9688916">
                    <w:pPr>
                      <w:pStyle w:val="18"/>
                    </w:pPr>
                    <w:r>
                      <w:fldChar w:fldCharType="begin"/>
                    </w:r>
                    <w:r>
                      <w:instrText xml:space="preserve"> PAGE  \* MERGEFORMAT </w:instrText>
                    </w:r>
                    <w:r>
                      <w:fldChar w:fldCharType="separate"/>
                    </w:r>
                    <w:r>
                      <w:t>4</w:t>
                    </w:r>
                    <w:r>
                      <w:fldChar w:fldCharType="end"/>
                    </w:r>
                  </w:p>
                </w:txbxContent>
              </v:textbox>
            </v:shape>
          </w:pict>
        </mc:Fallback>
      </mc:AlternateContent>
    </w:r>
  </w:p>
  <w:p w14:paraId="1FE0E012">
    <w:pPr>
      <w:pStyle w:val="19"/>
      <w:pBdr>
        <w:bottom w:val="single" w:color="auto" w:sz="6" w:space="0"/>
      </w:pBdr>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6513">
    <w:pPr>
      <w:pStyle w:val="19"/>
      <w:jc w:val="center"/>
      <w:rPr>
        <w:rFonts w:hint="default"/>
        <w:lang w:val="en-US"/>
      </w:rPr>
    </w:pPr>
    <w:r>
      <w:rPr>
        <w:rFonts w:hint="eastAsia" w:ascii="Arial" w:hAnsi="Arial" w:cs="Arial"/>
        <w:szCs w:val="30"/>
        <w:lang w:val="en-US" w:eastAsia="zh-CN"/>
      </w:rPr>
      <w:t>AI4S LAB数智化生命科学实验室平台使用手册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5C5FCD"/>
    <w:multiLevelType w:val="multilevel"/>
    <w:tmpl w:val="045C5FC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rPr>
        <w:rFonts w:hint="default" w:ascii="Cambria" w:hAnsi="Cambria" w:cs="Cambria"/>
        <w:b/>
        <w:bCs/>
      </w:r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1D5755D3"/>
    <w:multiLevelType w:val="multilevel"/>
    <w:tmpl w:val="1D5755D3"/>
    <w:lvl w:ilvl="0" w:tentative="0">
      <w:start w:val="1"/>
      <w:numFmt w:val="bullet"/>
      <w:pStyle w:val="55"/>
      <w:lvlText w:val=""/>
      <w:lvlJc w:val="left"/>
      <w:pPr>
        <w:tabs>
          <w:tab w:val="left" w:pos="1559"/>
        </w:tabs>
        <w:ind w:left="1559"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9B2"/>
    <w:rsid w:val="000006FC"/>
    <w:rsid w:val="000018B7"/>
    <w:rsid w:val="00001FA5"/>
    <w:rsid w:val="00002045"/>
    <w:rsid w:val="00002440"/>
    <w:rsid w:val="000027DB"/>
    <w:rsid w:val="00002E12"/>
    <w:rsid w:val="0000357C"/>
    <w:rsid w:val="00003CAF"/>
    <w:rsid w:val="00004AA2"/>
    <w:rsid w:val="000062FC"/>
    <w:rsid w:val="00006899"/>
    <w:rsid w:val="0000696F"/>
    <w:rsid w:val="00007C5A"/>
    <w:rsid w:val="00010052"/>
    <w:rsid w:val="00010176"/>
    <w:rsid w:val="000106A1"/>
    <w:rsid w:val="00010C37"/>
    <w:rsid w:val="00011581"/>
    <w:rsid w:val="000116A6"/>
    <w:rsid w:val="00012F32"/>
    <w:rsid w:val="000133F6"/>
    <w:rsid w:val="000134DB"/>
    <w:rsid w:val="00013A34"/>
    <w:rsid w:val="000152C9"/>
    <w:rsid w:val="000155E7"/>
    <w:rsid w:val="00015CB1"/>
    <w:rsid w:val="00015E24"/>
    <w:rsid w:val="000169F0"/>
    <w:rsid w:val="00016F06"/>
    <w:rsid w:val="00016FA3"/>
    <w:rsid w:val="000171F5"/>
    <w:rsid w:val="000177D0"/>
    <w:rsid w:val="0001788C"/>
    <w:rsid w:val="0002006F"/>
    <w:rsid w:val="00020465"/>
    <w:rsid w:val="000205BF"/>
    <w:rsid w:val="000216DB"/>
    <w:rsid w:val="00023449"/>
    <w:rsid w:val="00023DBD"/>
    <w:rsid w:val="000246BA"/>
    <w:rsid w:val="000246F6"/>
    <w:rsid w:val="000249D9"/>
    <w:rsid w:val="00024C30"/>
    <w:rsid w:val="00024C4F"/>
    <w:rsid w:val="00025409"/>
    <w:rsid w:val="000256E8"/>
    <w:rsid w:val="00025D00"/>
    <w:rsid w:val="000267DF"/>
    <w:rsid w:val="00026C6C"/>
    <w:rsid w:val="00027048"/>
    <w:rsid w:val="000275E5"/>
    <w:rsid w:val="0002765E"/>
    <w:rsid w:val="00027C64"/>
    <w:rsid w:val="00027E93"/>
    <w:rsid w:val="000302EF"/>
    <w:rsid w:val="000303A4"/>
    <w:rsid w:val="0003066E"/>
    <w:rsid w:val="00030E8E"/>
    <w:rsid w:val="00031695"/>
    <w:rsid w:val="00031938"/>
    <w:rsid w:val="0003228C"/>
    <w:rsid w:val="000328D3"/>
    <w:rsid w:val="00032917"/>
    <w:rsid w:val="00033C8C"/>
    <w:rsid w:val="000345F3"/>
    <w:rsid w:val="000350A9"/>
    <w:rsid w:val="00036289"/>
    <w:rsid w:val="000377EE"/>
    <w:rsid w:val="00037BB9"/>
    <w:rsid w:val="00037BC1"/>
    <w:rsid w:val="00040152"/>
    <w:rsid w:val="000405B9"/>
    <w:rsid w:val="00040AE4"/>
    <w:rsid w:val="00041526"/>
    <w:rsid w:val="00041664"/>
    <w:rsid w:val="00041B08"/>
    <w:rsid w:val="00041B5C"/>
    <w:rsid w:val="000425A7"/>
    <w:rsid w:val="00042ADF"/>
    <w:rsid w:val="00042D42"/>
    <w:rsid w:val="00043DCF"/>
    <w:rsid w:val="0004425B"/>
    <w:rsid w:val="0004447C"/>
    <w:rsid w:val="000453ED"/>
    <w:rsid w:val="00045D2D"/>
    <w:rsid w:val="0004691E"/>
    <w:rsid w:val="00047D1E"/>
    <w:rsid w:val="0005041A"/>
    <w:rsid w:val="000505E4"/>
    <w:rsid w:val="00050CDC"/>
    <w:rsid w:val="0005160B"/>
    <w:rsid w:val="0005287B"/>
    <w:rsid w:val="00052E64"/>
    <w:rsid w:val="00053387"/>
    <w:rsid w:val="0005411F"/>
    <w:rsid w:val="0005450E"/>
    <w:rsid w:val="00054CB2"/>
    <w:rsid w:val="00054FC8"/>
    <w:rsid w:val="00055166"/>
    <w:rsid w:val="00055187"/>
    <w:rsid w:val="000551B1"/>
    <w:rsid w:val="000553EF"/>
    <w:rsid w:val="00056978"/>
    <w:rsid w:val="00056DBB"/>
    <w:rsid w:val="0005735A"/>
    <w:rsid w:val="00057880"/>
    <w:rsid w:val="00057C0F"/>
    <w:rsid w:val="00057D7C"/>
    <w:rsid w:val="0006034C"/>
    <w:rsid w:val="000604E3"/>
    <w:rsid w:val="00061825"/>
    <w:rsid w:val="00062223"/>
    <w:rsid w:val="0006332F"/>
    <w:rsid w:val="00063BE5"/>
    <w:rsid w:val="0006486C"/>
    <w:rsid w:val="00064DF2"/>
    <w:rsid w:val="000657DB"/>
    <w:rsid w:val="00065B1B"/>
    <w:rsid w:val="000663E6"/>
    <w:rsid w:val="00066460"/>
    <w:rsid w:val="000669CD"/>
    <w:rsid w:val="00067EAA"/>
    <w:rsid w:val="000702DD"/>
    <w:rsid w:val="000705F5"/>
    <w:rsid w:val="0007066D"/>
    <w:rsid w:val="000708C7"/>
    <w:rsid w:val="0007098E"/>
    <w:rsid w:val="00071423"/>
    <w:rsid w:val="000721F1"/>
    <w:rsid w:val="000722DA"/>
    <w:rsid w:val="000729BA"/>
    <w:rsid w:val="00073950"/>
    <w:rsid w:val="0007426C"/>
    <w:rsid w:val="0007438C"/>
    <w:rsid w:val="00074CBD"/>
    <w:rsid w:val="00074F27"/>
    <w:rsid w:val="00075045"/>
    <w:rsid w:val="00075C46"/>
    <w:rsid w:val="00075C8F"/>
    <w:rsid w:val="000764EC"/>
    <w:rsid w:val="00076705"/>
    <w:rsid w:val="00077860"/>
    <w:rsid w:val="00080E42"/>
    <w:rsid w:val="00081824"/>
    <w:rsid w:val="000821BF"/>
    <w:rsid w:val="00082EEF"/>
    <w:rsid w:val="00084887"/>
    <w:rsid w:val="00084B17"/>
    <w:rsid w:val="00084E5B"/>
    <w:rsid w:val="00084F6B"/>
    <w:rsid w:val="000851FC"/>
    <w:rsid w:val="000854CC"/>
    <w:rsid w:val="00085E42"/>
    <w:rsid w:val="0008689D"/>
    <w:rsid w:val="00086DE8"/>
    <w:rsid w:val="0008705D"/>
    <w:rsid w:val="00087388"/>
    <w:rsid w:val="000873E4"/>
    <w:rsid w:val="0008744A"/>
    <w:rsid w:val="00090183"/>
    <w:rsid w:val="00090957"/>
    <w:rsid w:val="0009098F"/>
    <w:rsid w:val="00090C9A"/>
    <w:rsid w:val="00091B2F"/>
    <w:rsid w:val="00091CDE"/>
    <w:rsid w:val="00092156"/>
    <w:rsid w:val="00092AEB"/>
    <w:rsid w:val="00093C38"/>
    <w:rsid w:val="00093DB8"/>
    <w:rsid w:val="00094C33"/>
    <w:rsid w:val="000951C2"/>
    <w:rsid w:val="00095810"/>
    <w:rsid w:val="00095A1A"/>
    <w:rsid w:val="000A050F"/>
    <w:rsid w:val="000A0B86"/>
    <w:rsid w:val="000A171A"/>
    <w:rsid w:val="000A1D0A"/>
    <w:rsid w:val="000A27E4"/>
    <w:rsid w:val="000A336F"/>
    <w:rsid w:val="000A471F"/>
    <w:rsid w:val="000A48FB"/>
    <w:rsid w:val="000A49C1"/>
    <w:rsid w:val="000A600D"/>
    <w:rsid w:val="000A6820"/>
    <w:rsid w:val="000A6CA1"/>
    <w:rsid w:val="000A7290"/>
    <w:rsid w:val="000A769E"/>
    <w:rsid w:val="000A7BDF"/>
    <w:rsid w:val="000B06EF"/>
    <w:rsid w:val="000B1690"/>
    <w:rsid w:val="000B1AB3"/>
    <w:rsid w:val="000B1B1C"/>
    <w:rsid w:val="000B23C0"/>
    <w:rsid w:val="000B2721"/>
    <w:rsid w:val="000B2A88"/>
    <w:rsid w:val="000B30FA"/>
    <w:rsid w:val="000B375F"/>
    <w:rsid w:val="000B3EE5"/>
    <w:rsid w:val="000B4246"/>
    <w:rsid w:val="000B5386"/>
    <w:rsid w:val="000B55B7"/>
    <w:rsid w:val="000B5A32"/>
    <w:rsid w:val="000B6545"/>
    <w:rsid w:val="000B65E4"/>
    <w:rsid w:val="000C0C67"/>
    <w:rsid w:val="000C0E80"/>
    <w:rsid w:val="000C109D"/>
    <w:rsid w:val="000C17E8"/>
    <w:rsid w:val="000C18FD"/>
    <w:rsid w:val="000C1B18"/>
    <w:rsid w:val="000C1BD7"/>
    <w:rsid w:val="000C2063"/>
    <w:rsid w:val="000C2484"/>
    <w:rsid w:val="000C256C"/>
    <w:rsid w:val="000C2833"/>
    <w:rsid w:val="000C2AE9"/>
    <w:rsid w:val="000C3223"/>
    <w:rsid w:val="000C3BF9"/>
    <w:rsid w:val="000C3EE9"/>
    <w:rsid w:val="000C437A"/>
    <w:rsid w:val="000C4DB7"/>
    <w:rsid w:val="000C504F"/>
    <w:rsid w:val="000C545F"/>
    <w:rsid w:val="000C5AB0"/>
    <w:rsid w:val="000C5CD5"/>
    <w:rsid w:val="000C6974"/>
    <w:rsid w:val="000C6B81"/>
    <w:rsid w:val="000C7235"/>
    <w:rsid w:val="000D0D91"/>
    <w:rsid w:val="000D1562"/>
    <w:rsid w:val="000D29FD"/>
    <w:rsid w:val="000D2CAF"/>
    <w:rsid w:val="000D334C"/>
    <w:rsid w:val="000D37AF"/>
    <w:rsid w:val="000D3AEC"/>
    <w:rsid w:val="000D4A1E"/>
    <w:rsid w:val="000D565C"/>
    <w:rsid w:val="000D5BB6"/>
    <w:rsid w:val="000D7B76"/>
    <w:rsid w:val="000E0361"/>
    <w:rsid w:val="000E0E47"/>
    <w:rsid w:val="000E108D"/>
    <w:rsid w:val="000E1261"/>
    <w:rsid w:val="000E1AF5"/>
    <w:rsid w:val="000E1B5F"/>
    <w:rsid w:val="000E2486"/>
    <w:rsid w:val="000E259E"/>
    <w:rsid w:val="000E2627"/>
    <w:rsid w:val="000E3055"/>
    <w:rsid w:val="000E48C6"/>
    <w:rsid w:val="000E4918"/>
    <w:rsid w:val="000E5AC1"/>
    <w:rsid w:val="000E5B5C"/>
    <w:rsid w:val="000E6228"/>
    <w:rsid w:val="000E663D"/>
    <w:rsid w:val="000E6C0C"/>
    <w:rsid w:val="000E6CC7"/>
    <w:rsid w:val="000E73D4"/>
    <w:rsid w:val="000E7462"/>
    <w:rsid w:val="000F0146"/>
    <w:rsid w:val="000F0B3E"/>
    <w:rsid w:val="000F0DDD"/>
    <w:rsid w:val="000F1564"/>
    <w:rsid w:val="000F1A4D"/>
    <w:rsid w:val="000F1C9A"/>
    <w:rsid w:val="000F1E63"/>
    <w:rsid w:val="000F29EB"/>
    <w:rsid w:val="000F2BCB"/>
    <w:rsid w:val="000F30BB"/>
    <w:rsid w:val="000F377F"/>
    <w:rsid w:val="000F3CDC"/>
    <w:rsid w:val="000F46A6"/>
    <w:rsid w:val="000F46C5"/>
    <w:rsid w:val="000F4CDD"/>
    <w:rsid w:val="000F4D7E"/>
    <w:rsid w:val="000F4ED4"/>
    <w:rsid w:val="000F5013"/>
    <w:rsid w:val="000F5E8A"/>
    <w:rsid w:val="000F64B1"/>
    <w:rsid w:val="000F6600"/>
    <w:rsid w:val="000F67C7"/>
    <w:rsid w:val="000F7D6E"/>
    <w:rsid w:val="00100385"/>
    <w:rsid w:val="001004B9"/>
    <w:rsid w:val="001006BA"/>
    <w:rsid w:val="00100946"/>
    <w:rsid w:val="00100A9B"/>
    <w:rsid w:val="00100D51"/>
    <w:rsid w:val="00101145"/>
    <w:rsid w:val="00101389"/>
    <w:rsid w:val="00101908"/>
    <w:rsid w:val="00101FB0"/>
    <w:rsid w:val="00102A52"/>
    <w:rsid w:val="00102B4B"/>
    <w:rsid w:val="00102F9F"/>
    <w:rsid w:val="00103412"/>
    <w:rsid w:val="00103783"/>
    <w:rsid w:val="0010461E"/>
    <w:rsid w:val="00104BF0"/>
    <w:rsid w:val="00104E79"/>
    <w:rsid w:val="00104EA5"/>
    <w:rsid w:val="00105913"/>
    <w:rsid w:val="00105A0A"/>
    <w:rsid w:val="001062ED"/>
    <w:rsid w:val="001066A9"/>
    <w:rsid w:val="00106BD2"/>
    <w:rsid w:val="00106EBC"/>
    <w:rsid w:val="00106FF5"/>
    <w:rsid w:val="0010743B"/>
    <w:rsid w:val="00107D5A"/>
    <w:rsid w:val="00107EDD"/>
    <w:rsid w:val="0011038A"/>
    <w:rsid w:val="001103A8"/>
    <w:rsid w:val="00110ED9"/>
    <w:rsid w:val="001113AA"/>
    <w:rsid w:val="00112CD4"/>
    <w:rsid w:val="0011359E"/>
    <w:rsid w:val="001146F0"/>
    <w:rsid w:val="001156B5"/>
    <w:rsid w:val="00115850"/>
    <w:rsid w:val="00115FE0"/>
    <w:rsid w:val="0011645F"/>
    <w:rsid w:val="0011647F"/>
    <w:rsid w:val="00116F61"/>
    <w:rsid w:val="001171CB"/>
    <w:rsid w:val="001172A2"/>
    <w:rsid w:val="001174E7"/>
    <w:rsid w:val="001179E1"/>
    <w:rsid w:val="00117A7D"/>
    <w:rsid w:val="001206F8"/>
    <w:rsid w:val="001207C7"/>
    <w:rsid w:val="00120D21"/>
    <w:rsid w:val="00121700"/>
    <w:rsid w:val="001220B4"/>
    <w:rsid w:val="00122688"/>
    <w:rsid w:val="00122B01"/>
    <w:rsid w:val="00122BDB"/>
    <w:rsid w:val="00122C55"/>
    <w:rsid w:val="00123100"/>
    <w:rsid w:val="001233A1"/>
    <w:rsid w:val="00123529"/>
    <w:rsid w:val="001247FB"/>
    <w:rsid w:val="0012489D"/>
    <w:rsid w:val="00124B33"/>
    <w:rsid w:val="00125133"/>
    <w:rsid w:val="00125161"/>
    <w:rsid w:val="001257E8"/>
    <w:rsid w:val="001257FA"/>
    <w:rsid w:val="00125DAE"/>
    <w:rsid w:val="00126864"/>
    <w:rsid w:val="00126938"/>
    <w:rsid w:val="0012761E"/>
    <w:rsid w:val="00127BB3"/>
    <w:rsid w:val="00130503"/>
    <w:rsid w:val="0013069E"/>
    <w:rsid w:val="00130735"/>
    <w:rsid w:val="001310A0"/>
    <w:rsid w:val="0013190A"/>
    <w:rsid w:val="0013204B"/>
    <w:rsid w:val="00132313"/>
    <w:rsid w:val="001323E9"/>
    <w:rsid w:val="00132D30"/>
    <w:rsid w:val="00132FFF"/>
    <w:rsid w:val="001331D1"/>
    <w:rsid w:val="00133509"/>
    <w:rsid w:val="00134224"/>
    <w:rsid w:val="001345F5"/>
    <w:rsid w:val="001350E5"/>
    <w:rsid w:val="00135F87"/>
    <w:rsid w:val="00136DA4"/>
    <w:rsid w:val="00137ACD"/>
    <w:rsid w:val="00137E6F"/>
    <w:rsid w:val="00140329"/>
    <w:rsid w:val="0014038F"/>
    <w:rsid w:val="00141203"/>
    <w:rsid w:val="001412EE"/>
    <w:rsid w:val="00141303"/>
    <w:rsid w:val="00141B68"/>
    <w:rsid w:val="00141FA0"/>
    <w:rsid w:val="00142313"/>
    <w:rsid w:val="001423B9"/>
    <w:rsid w:val="0014311E"/>
    <w:rsid w:val="00143983"/>
    <w:rsid w:val="001439B9"/>
    <w:rsid w:val="00143AB8"/>
    <w:rsid w:val="001446EE"/>
    <w:rsid w:val="00144933"/>
    <w:rsid w:val="001450D6"/>
    <w:rsid w:val="0014566F"/>
    <w:rsid w:val="0014598C"/>
    <w:rsid w:val="00145FD4"/>
    <w:rsid w:val="00145FDD"/>
    <w:rsid w:val="001460B7"/>
    <w:rsid w:val="00146695"/>
    <w:rsid w:val="0014700C"/>
    <w:rsid w:val="00147E7E"/>
    <w:rsid w:val="001515FA"/>
    <w:rsid w:val="0015164D"/>
    <w:rsid w:val="001520C3"/>
    <w:rsid w:val="001525AC"/>
    <w:rsid w:val="001527A9"/>
    <w:rsid w:val="0015353D"/>
    <w:rsid w:val="00153694"/>
    <w:rsid w:val="00154865"/>
    <w:rsid w:val="00154C78"/>
    <w:rsid w:val="00154F9C"/>
    <w:rsid w:val="00154FCA"/>
    <w:rsid w:val="00155111"/>
    <w:rsid w:val="00155814"/>
    <w:rsid w:val="00155E9E"/>
    <w:rsid w:val="001578AF"/>
    <w:rsid w:val="00160D65"/>
    <w:rsid w:val="00160DF3"/>
    <w:rsid w:val="00161991"/>
    <w:rsid w:val="00161A3A"/>
    <w:rsid w:val="00161BB6"/>
    <w:rsid w:val="00161EFE"/>
    <w:rsid w:val="00161FD7"/>
    <w:rsid w:val="0016246A"/>
    <w:rsid w:val="00162817"/>
    <w:rsid w:val="001628D7"/>
    <w:rsid w:val="001630C4"/>
    <w:rsid w:val="001630DA"/>
    <w:rsid w:val="001635BD"/>
    <w:rsid w:val="00163FD1"/>
    <w:rsid w:val="00164617"/>
    <w:rsid w:val="00164B9D"/>
    <w:rsid w:val="00165650"/>
    <w:rsid w:val="00165983"/>
    <w:rsid w:val="00165A64"/>
    <w:rsid w:val="00165AA4"/>
    <w:rsid w:val="00170040"/>
    <w:rsid w:val="00170EC3"/>
    <w:rsid w:val="00171A24"/>
    <w:rsid w:val="00171B67"/>
    <w:rsid w:val="00171DC4"/>
    <w:rsid w:val="00172D5F"/>
    <w:rsid w:val="001733E0"/>
    <w:rsid w:val="001737C6"/>
    <w:rsid w:val="00173AD5"/>
    <w:rsid w:val="00173B50"/>
    <w:rsid w:val="001762EB"/>
    <w:rsid w:val="00176995"/>
    <w:rsid w:val="00176B7A"/>
    <w:rsid w:val="00176D67"/>
    <w:rsid w:val="001772AF"/>
    <w:rsid w:val="0017778D"/>
    <w:rsid w:val="00177C6E"/>
    <w:rsid w:val="00180029"/>
    <w:rsid w:val="00180158"/>
    <w:rsid w:val="0018084D"/>
    <w:rsid w:val="0018086C"/>
    <w:rsid w:val="001814DB"/>
    <w:rsid w:val="00182EF8"/>
    <w:rsid w:val="00183518"/>
    <w:rsid w:val="00183FD6"/>
    <w:rsid w:val="00184540"/>
    <w:rsid w:val="0018459E"/>
    <w:rsid w:val="0018474B"/>
    <w:rsid w:val="00184794"/>
    <w:rsid w:val="001850E8"/>
    <w:rsid w:val="00185414"/>
    <w:rsid w:val="001855B0"/>
    <w:rsid w:val="00185768"/>
    <w:rsid w:val="00185F89"/>
    <w:rsid w:val="001862F5"/>
    <w:rsid w:val="00186BB2"/>
    <w:rsid w:val="00187020"/>
    <w:rsid w:val="0018714A"/>
    <w:rsid w:val="001871C1"/>
    <w:rsid w:val="00187BD7"/>
    <w:rsid w:val="001902E3"/>
    <w:rsid w:val="00190869"/>
    <w:rsid w:val="001910C2"/>
    <w:rsid w:val="001915A1"/>
    <w:rsid w:val="001915DD"/>
    <w:rsid w:val="00191F00"/>
    <w:rsid w:val="0019208C"/>
    <w:rsid w:val="001920A4"/>
    <w:rsid w:val="001922BB"/>
    <w:rsid w:val="0019231F"/>
    <w:rsid w:val="00192605"/>
    <w:rsid w:val="00192EA1"/>
    <w:rsid w:val="001936E7"/>
    <w:rsid w:val="00193D8C"/>
    <w:rsid w:val="00194EF5"/>
    <w:rsid w:val="00195BF7"/>
    <w:rsid w:val="00195F20"/>
    <w:rsid w:val="00196AA8"/>
    <w:rsid w:val="0019700D"/>
    <w:rsid w:val="00197EC7"/>
    <w:rsid w:val="001A006C"/>
    <w:rsid w:val="001A0AED"/>
    <w:rsid w:val="001A1081"/>
    <w:rsid w:val="001A1244"/>
    <w:rsid w:val="001A12DE"/>
    <w:rsid w:val="001A19D5"/>
    <w:rsid w:val="001A1FC3"/>
    <w:rsid w:val="001A2613"/>
    <w:rsid w:val="001A2FBF"/>
    <w:rsid w:val="001A320C"/>
    <w:rsid w:val="001A4982"/>
    <w:rsid w:val="001A6051"/>
    <w:rsid w:val="001A6196"/>
    <w:rsid w:val="001A62B2"/>
    <w:rsid w:val="001A78C4"/>
    <w:rsid w:val="001B0747"/>
    <w:rsid w:val="001B143E"/>
    <w:rsid w:val="001B1476"/>
    <w:rsid w:val="001B18F5"/>
    <w:rsid w:val="001B1F7C"/>
    <w:rsid w:val="001B2855"/>
    <w:rsid w:val="001B29FA"/>
    <w:rsid w:val="001B2D59"/>
    <w:rsid w:val="001B2EF4"/>
    <w:rsid w:val="001B39D3"/>
    <w:rsid w:val="001B4DF6"/>
    <w:rsid w:val="001B568B"/>
    <w:rsid w:val="001B6359"/>
    <w:rsid w:val="001B6A97"/>
    <w:rsid w:val="001B6D8A"/>
    <w:rsid w:val="001B760F"/>
    <w:rsid w:val="001C0178"/>
    <w:rsid w:val="001C0A2C"/>
    <w:rsid w:val="001C0A76"/>
    <w:rsid w:val="001C18F6"/>
    <w:rsid w:val="001C2288"/>
    <w:rsid w:val="001C2DEC"/>
    <w:rsid w:val="001C3143"/>
    <w:rsid w:val="001C4A6A"/>
    <w:rsid w:val="001C4ACE"/>
    <w:rsid w:val="001C4F1F"/>
    <w:rsid w:val="001C559C"/>
    <w:rsid w:val="001C5A97"/>
    <w:rsid w:val="001C60FE"/>
    <w:rsid w:val="001C629A"/>
    <w:rsid w:val="001C65F6"/>
    <w:rsid w:val="001C6B66"/>
    <w:rsid w:val="001C6CB9"/>
    <w:rsid w:val="001C7472"/>
    <w:rsid w:val="001D0094"/>
    <w:rsid w:val="001D018B"/>
    <w:rsid w:val="001D14B4"/>
    <w:rsid w:val="001D1BD7"/>
    <w:rsid w:val="001D2012"/>
    <w:rsid w:val="001D247C"/>
    <w:rsid w:val="001D27D0"/>
    <w:rsid w:val="001D2ECD"/>
    <w:rsid w:val="001D3A94"/>
    <w:rsid w:val="001D472E"/>
    <w:rsid w:val="001D49E5"/>
    <w:rsid w:val="001D5295"/>
    <w:rsid w:val="001D58BB"/>
    <w:rsid w:val="001D64D7"/>
    <w:rsid w:val="001D6679"/>
    <w:rsid w:val="001D66D7"/>
    <w:rsid w:val="001D78BF"/>
    <w:rsid w:val="001D7A13"/>
    <w:rsid w:val="001E0A5E"/>
    <w:rsid w:val="001E14B7"/>
    <w:rsid w:val="001E18B8"/>
    <w:rsid w:val="001E2094"/>
    <w:rsid w:val="001E2E81"/>
    <w:rsid w:val="001E3067"/>
    <w:rsid w:val="001E3931"/>
    <w:rsid w:val="001E40E5"/>
    <w:rsid w:val="001E47C0"/>
    <w:rsid w:val="001E4BDC"/>
    <w:rsid w:val="001E4E4D"/>
    <w:rsid w:val="001E5137"/>
    <w:rsid w:val="001E58D6"/>
    <w:rsid w:val="001E6021"/>
    <w:rsid w:val="001E69A3"/>
    <w:rsid w:val="001E70B4"/>
    <w:rsid w:val="001E7327"/>
    <w:rsid w:val="001E7971"/>
    <w:rsid w:val="001E7C74"/>
    <w:rsid w:val="001F0730"/>
    <w:rsid w:val="001F0860"/>
    <w:rsid w:val="001F0A27"/>
    <w:rsid w:val="001F0ED0"/>
    <w:rsid w:val="001F13D3"/>
    <w:rsid w:val="001F1435"/>
    <w:rsid w:val="001F181C"/>
    <w:rsid w:val="001F1ED0"/>
    <w:rsid w:val="001F293F"/>
    <w:rsid w:val="001F2ADB"/>
    <w:rsid w:val="001F2DD3"/>
    <w:rsid w:val="001F306C"/>
    <w:rsid w:val="001F4361"/>
    <w:rsid w:val="001F498D"/>
    <w:rsid w:val="001F4C08"/>
    <w:rsid w:val="001F4D7C"/>
    <w:rsid w:val="001F5078"/>
    <w:rsid w:val="001F6489"/>
    <w:rsid w:val="002001C1"/>
    <w:rsid w:val="00200287"/>
    <w:rsid w:val="0020035E"/>
    <w:rsid w:val="00200494"/>
    <w:rsid w:val="0020195A"/>
    <w:rsid w:val="002027A0"/>
    <w:rsid w:val="00202E92"/>
    <w:rsid w:val="00203244"/>
    <w:rsid w:val="00203C3A"/>
    <w:rsid w:val="00204164"/>
    <w:rsid w:val="0020447C"/>
    <w:rsid w:val="00204BAA"/>
    <w:rsid w:val="00204CA4"/>
    <w:rsid w:val="00204FCB"/>
    <w:rsid w:val="002051C2"/>
    <w:rsid w:val="002052C3"/>
    <w:rsid w:val="00205778"/>
    <w:rsid w:val="00205C83"/>
    <w:rsid w:val="00206886"/>
    <w:rsid w:val="00206896"/>
    <w:rsid w:val="0020759A"/>
    <w:rsid w:val="002078DF"/>
    <w:rsid w:val="00207B00"/>
    <w:rsid w:val="00211137"/>
    <w:rsid w:val="0021144E"/>
    <w:rsid w:val="002119EC"/>
    <w:rsid w:val="002124B3"/>
    <w:rsid w:val="00212582"/>
    <w:rsid w:val="00212584"/>
    <w:rsid w:val="00212C72"/>
    <w:rsid w:val="00212CE6"/>
    <w:rsid w:val="00212FDE"/>
    <w:rsid w:val="00213357"/>
    <w:rsid w:val="0021346E"/>
    <w:rsid w:val="0021369D"/>
    <w:rsid w:val="00213912"/>
    <w:rsid w:val="00214179"/>
    <w:rsid w:val="0021424E"/>
    <w:rsid w:val="00215D9B"/>
    <w:rsid w:val="0021659C"/>
    <w:rsid w:val="002166F7"/>
    <w:rsid w:val="00216EDB"/>
    <w:rsid w:val="00217564"/>
    <w:rsid w:val="002176C7"/>
    <w:rsid w:val="0022005E"/>
    <w:rsid w:val="0022082B"/>
    <w:rsid w:val="00220E42"/>
    <w:rsid w:val="00220F34"/>
    <w:rsid w:val="00221245"/>
    <w:rsid w:val="0022153A"/>
    <w:rsid w:val="002217C7"/>
    <w:rsid w:val="002229C4"/>
    <w:rsid w:val="00222A86"/>
    <w:rsid w:val="00222C9D"/>
    <w:rsid w:val="00222EE7"/>
    <w:rsid w:val="002234A1"/>
    <w:rsid w:val="002234ED"/>
    <w:rsid w:val="0022371D"/>
    <w:rsid w:val="002238AF"/>
    <w:rsid w:val="00223F98"/>
    <w:rsid w:val="0022493C"/>
    <w:rsid w:val="00224C09"/>
    <w:rsid w:val="00224C4D"/>
    <w:rsid w:val="00224C85"/>
    <w:rsid w:val="00225F7D"/>
    <w:rsid w:val="00226A4C"/>
    <w:rsid w:val="002275D3"/>
    <w:rsid w:val="00227910"/>
    <w:rsid w:val="00227B45"/>
    <w:rsid w:val="00227C96"/>
    <w:rsid w:val="00227F89"/>
    <w:rsid w:val="002301A1"/>
    <w:rsid w:val="00230268"/>
    <w:rsid w:val="0023066E"/>
    <w:rsid w:val="0023068B"/>
    <w:rsid w:val="00230AA8"/>
    <w:rsid w:val="00230EF0"/>
    <w:rsid w:val="002311CE"/>
    <w:rsid w:val="002323AD"/>
    <w:rsid w:val="002324CE"/>
    <w:rsid w:val="0023268B"/>
    <w:rsid w:val="0023305B"/>
    <w:rsid w:val="002334C0"/>
    <w:rsid w:val="00233D5B"/>
    <w:rsid w:val="00234475"/>
    <w:rsid w:val="00234B50"/>
    <w:rsid w:val="002353A8"/>
    <w:rsid w:val="00235D19"/>
    <w:rsid w:val="00236914"/>
    <w:rsid w:val="00237E42"/>
    <w:rsid w:val="0024009A"/>
    <w:rsid w:val="00240325"/>
    <w:rsid w:val="00240BC6"/>
    <w:rsid w:val="00240C3B"/>
    <w:rsid w:val="00241317"/>
    <w:rsid w:val="002418AF"/>
    <w:rsid w:val="0024255B"/>
    <w:rsid w:val="002425A6"/>
    <w:rsid w:val="002425BE"/>
    <w:rsid w:val="00242750"/>
    <w:rsid w:val="00242B2C"/>
    <w:rsid w:val="00242C58"/>
    <w:rsid w:val="00242CD2"/>
    <w:rsid w:val="00243130"/>
    <w:rsid w:val="00243E81"/>
    <w:rsid w:val="0024412C"/>
    <w:rsid w:val="00244CED"/>
    <w:rsid w:val="00245CEA"/>
    <w:rsid w:val="00245E4E"/>
    <w:rsid w:val="00245F5F"/>
    <w:rsid w:val="002464B2"/>
    <w:rsid w:val="002464CE"/>
    <w:rsid w:val="00246F07"/>
    <w:rsid w:val="00247411"/>
    <w:rsid w:val="00247755"/>
    <w:rsid w:val="002503C0"/>
    <w:rsid w:val="002504A9"/>
    <w:rsid w:val="0025096B"/>
    <w:rsid w:val="00250B50"/>
    <w:rsid w:val="00251456"/>
    <w:rsid w:val="002514B7"/>
    <w:rsid w:val="00251694"/>
    <w:rsid w:val="00251706"/>
    <w:rsid w:val="0025205E"/>
    <w:rsid w:val="00252295"/>
    <w:rsid w:val="002526D6"/>
    <w:rsid w:val="002530AD"/>
    <w:rsid w:val="00253379"/>
    <w:rsid w:val="0025340D"/>
    <w:rsid w:val="00253BC2"/>
    <w:rsid w:val="00253BF7"/>
    <w:rsid w:val="0025449C"/>
    <w:rsid w:val="0025516E"/>
    <w:rsid w:val="0025593B"/>
    <w:rsid w:val="00255B6D"/>
    <w:rsid w:val="00255CA3"/>
    <w:rsid w:val="00255CE8"/>
    <w:rsid w:val="00255F6E"/>
    <w:rsid w:val="002560EF"/>
    <w:rsid w:val="002565C8"/>
    <w:rsid w:val="00256676"/>
    <w:rsid w:val="00256C4A"/>
    <w:rsid w:val="00257E0F"/>
    <w:rsid w:val="00260E74"/>
    <w:rsid w:val="00261157"/>
    <w:rsid w:val="002612A0"/>
    <w:rsid w:val="00261F2C"/>
    <w:rsid w:val="00262A3E"/>
    <w:rsid w:val="00263939"/>
    <w:rsid w:val="00263D00"/>
    <w:rsid w:val="002652D5"/>
    <w:rsid w:val="00265E60"/>
    <w:rsid w:val="00265EE3"/>
    <w:rsid w:val="00266046"/>
    <w:rsid w:val="0026644D"/>
    <w:rsid w:val="00266626"/>
    <w:rsid w:val="00266F7A"/>
    <w:rsid w:val="002677F0"/>
    <w:rsid w:val="0026780B"/>
    <w:rsid w:val="00267956"/>
    <w:rsid w:val="00267E40"/>
    <w:rsid w:val="00270040"/>
    <w:rsid w:val="002702C9"/>
    <w:rsid w:val="00270454"/>
    <w:rsid w:val="002705E1"/>
    <w:rsid w:val="00270645"/>
    <w:rsid w:val="0027074B"/>
    <w:rsid w:val="00270949"/>
    <w:rsid w:val="00270D3A"/>
    <w:rsid w:val="002715CA"/>
    <w:rsid w:val="00271902"/>
    <w:rsid w:val="002731E4"/>
    <w:rsid w:val="00273A38"/>
    <w:rsid w:val="0027524F"/>
    <w:rsid w:val="002758AC"/>
    <w:rsid w:val="00275C6E"/>
    <w:rsid w:val="00276045"/>
    <w:rsid w:val="00276D9E"/>
    <w:rsid w:val="002778AE"/>
    <w:rsid w:val="00277C79"/>
    <w:rsid w:val="00277FDD"/>
    <w:rsid w:val="00280024"/>
    <w:rsid w:val="002800B0"/>
    <w:rsid w:val="0028090C"/>
    <w:rsid w:val="00281171"/>
    <w:rsid w:val="0028249C"/>
    <w:rsid w:val="002841EA"/>
    <w:rsid w:val="002842B8"/>
    <w:rsid w:val="0028495B"/>
    <w:rsid w:val="00284969"/>
    <w:rsid w:val="00284D76"/>
    <w:rsid w:val="00285B07"/>
    <w:rsid w:val="00286CB7"/>
    <w:rsid w:val="002875C5"/>
    <w:rsid w:val="002875E9"/>
    <w:rsid w:val="00287F4C"/>
    <w:rsid w:val="00287FF7"/>
    <w:rsid w:val="00290188"/>
    <w:rsid w:val="00292060"/>
    <w:rsid w:val="0029222F"/>
    <w:rsid w:val="00292601"/>
    <w:rsid w:val="00292C55"/>
    <w:rsid w:val="002947FA"/>
    <w:rsid w:val="002948F2"/>
    <w:rsid w:val="00295B21"/>
    <w:rsid w:val="00295C8C"/>
    <w:rsid w:val="00295DE6"/>
    <w:rsid w:val="00297CFF"/>
    <w:rsid w:val="002A07A1"/>
    <w:rsid w:val="002A07D9"/>
    <w:rsid w:val="002A08E2"/>
    <w:rsid w:val="002A117D"/>
    <w:rsid w:val="002A1E14"/>
    <w:rsid w:val="002A1E18"/>
    <w:rsid w:val="002A1F20"/>
    <w:rsid w:val="002A3061"/>
    <w:rsid w:val="002A3A02"/>
    <w:rsid w:val="002A4073"/>
    <w:rsid w:val="002A4B2D"/>
    <w:rsid w:val="002A52AE"/>
    <w:rsid w:val="002A56EE"/>
    <w:rsid w:val="002A5A8A"/>
    <w:rsid w:val="002A61C4"/>
    <w:rsid w:val="002A6386"/>
    <w:rsid w:val="002A6A11"/>
    <w:rsid w:val="002A76D6"/>
    <w:rsid w:val="002B0311"/>
    <w:rsid w:val="002B1348"/>
    <w:rsid w:val="002B153E"/>
    <w:rsid w:val="002B1883"/>
    <w:rsid w:val="002B27F9"/>
    <w:rsid w:val="002B2BD5"/>
    <w:rsid w:val="002B333E"/>
    <w:rsid w:val="002B4D89"/>
    <w:rsid w:val="002B508A"/>
    <w:rsid w:val="002B50BD"/>
    <w:rsid w:val="002B5335"/>
    <w:rsid w:val="002B5BE4"/>
    <w:rsid w:val="002B63B0"/>
    <w:rsid w:val="002B63C3"/>
    <w:rsid w:val="002B66B0"/>
    <w:rsid w:val="002B6D2D"/>
    <w:rsid w:val="002B6EB3"/>
    <w:rsid w:val="002B703D"/>
    <w:rsid w:val="002B7131"/>
    <w:rsid w:val="002B757F"/>
    <w:rsid w:val="002C0254"/>
    <w:rsid w:val="002C1BE9"/>
    <w:rsid w:val="002C264D"/>
    <w:rsid w:val="002C28FC"/>
    <w:rsid w:val="002C2E1D"/>
    <w:rsid w:val="002C2FB6"/>
    <w:rsid w:val="002C4319"/>
    <w:rsid w:val="002C4F91"/>
    <w:rsid w:val="002C6756"/>
    <w:rsid w:val="002C7571"/>
    <w:rsid w:val="002D0637"/>
    <w:rsid w:val="002D080B"/>
    <w:rsid w:val="002D0B08"/>
    <w:rsid w:val="002D1467"/>
    <w:rsid w:val="002D1BBF"/>
    <w:rsid w:val="002D217B"/>
    <w:rsid w:val="002D2951"/>
    <w:rsid w:val="002D3129"/>
    <w:rsid w:val="002D3983"/>
    <w:rsid w:val="002D3E78"/>
    <w:rsid w:val="002D4649"/>
    <w:rsid w:val="002D466D"/>
    <w:rsid w:val="002D53AD"/>
    <w:rsid w:val="002D54DD"/>
    <w:rsid w:val="002D5C96"/>
    <w:rsid w:val="002D7868"/>
    <w:rsid w:val="002D7E57"/>
    <w:rsid w:val="002E0521"/>
    <w:rsid w:val="002E0999"/>
    <w:rsid w:val="002E0CB9"/>
    <w:rsid w:val="002E0F73"/>
    <w:rsid w:val="002E14F4"/>
    <w:rsid w:val="002E1A99"/>
    <w:rsid w:val="002E23DE"/>
    <w:rsid w:val="002E248A"/>
    <w:rsid w:val="002E2615"/>
    <w:rsid w:val="002E27F1"/>
    <w:rsid w:val="002E2F90"/>
    <w:rsid w:val="002E33C4"/>
    <w:rsid w:val="002E3610"/>
    <w:rsid w:val="002E37AB"/>
    <w:rsid w:val="002E397E"/>
    <w:rsid w:val="002E3EA1"/>
    <w:rsid w:val="002E68FF"/>
    <w:rsid w:val="002E6CC5"/>
    <w:rsid w:val="002E72E8"/>
    <w:rsid w:val="002E72F9"/>
    <w:rsid w:val="002E74BC"/>
    <w:rsid w:val="002E7CAD"/>
    <w:rsid w:val="002F0881"/>
    <w:rsid w:val="002F0AE7"/>
    <w:rsid w:val="002F0CA5"/>
    <w:rsid w:val="002F13F4"/>
    <w:rsid w:val="002F1CA2"/>
    <w:rsid w:val="002F1E67"/>
    <w:rsid w:val="002F1F2B"/>
    <w:rsid w:val="002F2704"/>
    <w:rsid w:val="002F38DC"/>
    <w:rsid w:val="002F3CDF"/>
    <w:rsid w:val="002F43F3"/>
    <w:rsid w:val="002F53F3"/>
    <w:rsid w:val="002F559C"/>
    <w:rsid w:val="002F55FE"/>
    <w:rsid w:val="002F6197"/>
    <w:rsid w:val="002F6214"/>
    <w:rsid w:val="002F66DD"/>
    <w:rsid w:val="002F6A78"/>
    <w:rsid w:val="002F6C73"/>
    <w:rsid w:val="002F6D88"/>
    <w:rsid w:val="002F757A"/>
    <w:rsid w:val="002F7C50"/>
    <w:rsid w:val="003000A3"/>
    <w:rsid w:val="00300C60"/>
    <w:rsid w:val="00302566"/>
    <w:rsid w:val="00302657"/>
    <w:rsid w:val="00302DF7"/>
    <w:rsid w:val="00302E0D"/>
    <w:rsid w:val="0030358C"/>
    <w:rsid w:val="003035DA"/>
    <w:rsid w:val="00303683"/>
    <w:rsid w:val="0030371C"/>
    <w:rsid w:val="00303C9F"/>
    <w:rsid w:val="00304D89"/>
    <w:rsid w:val="00304D9A"/>
    <w:rsid w:val="003058D9"/>
    <w:rsid w:val="00306BBA"/>
    <w:rsid w:val="003071E0"/>
    <w:rsid w:val="00307910"/>
    <w:rsid w:val="0030795D"/>
    <w:rsid w:val="00307BE1"/>
    <w:rsid w:val="00307DD7"/>
    <w:rsid w:val="0031013B"/>
    <w:rsid w:val="00310D6E"/>
    <w:rsid w:val="00310FD1"/>
    <w:rsid w:val="0031100E"/>
    <w:rsid w:val="003112D5"/>
    <w:rsid w:val="00311974"/>
    <w:rsid w:val="003120BC"/>
    <w:rsid w:val="0031226F"/>
    <w:rsid w:val="00312464"/>
    <w:rsid w:val="00313369"/>
    <w:rsid w:val="0031369D"/>
    <w:rsid w:val="00313915"/>
    <w:rsid w:val="00313D70"/>
    <w:rsid w:val="00314B38"/>
    <w:rsid w:val="0031556C"/>
    <w:rsid w:val="00315836"/>
    <w:rsid w:val="0031650E"/>
    <w:rsid w:val="0031656F"/>
    <w:rsid w:val="00316972"/>
    <w:rsid w:val="00317888"/>
    <w:rsid w:val="00317BCF"/>
    <w:rsid w:val="00321022"/>
    <w:rsid w:val="00321291"/>
    <w:rsid w:val="00321839"/>
    <w:rsid w:val="00321A5B"/>
    <w:rsid w:val="00322433"/>
    <w:rsid w:val="003231CB"/>
    <w:rsid w:val="00323864"/>
    <w:rsid w:val="003238D2"/>
    <w:rsid w:val="00324EA9"/>
    <w:rsid w:val="00325F2E"/>
    <w:rsid w:val="00332938"/>
    <w:rsid w:val="00332CE6"/>
    <w:rsid w:val="00334483"/>
    <w:rsid w:val="00334605"/>
    <w:rsid w:val="00334CAD"/>
    <w:rsid w:val="00335847"/>
    <w:rsid w:val="00336298"/>
    <w:rsid w:val="003369E0"/>
    <w:rsid w:val="00336CA3"/>
    <w:rsid w:val="00336F2C"/>
    <w:rsid w:val="00337013"/>
    <w:rsid w:val="003372DD"/>
    <w:rsid w:val="00340348"/>
    <w:rsid w:val="003408C6"/>
    <w:rsid w:val="00340BA4"/>
    <w:rsid w:val="00341471"/>
    <w:rsid w:val="003419AD"/>
    <w:rsid w:val="003427D4"/>
    <w:rsid w:val="00343737"/>
    <w:rsid w:val="0034394D"/>
    <w:rsid w:val="00343B5C"/>
    <w:rsid w:val="00344177"/>
    <w:rsid w:val="003442DC"/>
    <w:rsid w:val="00344E8C"/>
    <w:rsid w:val="00345386"/>
    <w:rsid w:val="003456C9"/>
    <w:rsid w:val="00345898"/>
    <w:rsid w:val="00345C8C"/>
    <w:rsid w:val="00346964"/>
    <w:rsid w:val="00346B24"/>
    <w:rsid w:val="0035089E"/>
    <w:rsid w:val="0035177C"/>
    <w:rsid w:val="00351D79"/>
    <w:rsid w:val="00352D04"/>
    <w:rsid w:val="003530A0"/>
    <w:rsid w:val="003534F0"/>
    <w:rsid w:val="00353C50"/>
    <w:rsid w:val="00353E8B"/>
    <w:rsid w:val="0035442E"/>
    <w:rsid w:val="0035487F"/>
    <w:rsid w:val="003557EF"/>
    <w:rsid w:val="00356F35"/>
    <w:rsid w:val="0035748B"/>
    <w:rsid w:val="00357AEF"/>
    <w:rsid w:val="00357C6B"/>
    <w:rsid w:val="003601B3"/>
    <w:rsid w:val="00360A18"/>
    <w:rsid w:val="00360C42"/>
    <w:rsid w:val="00360D9D"/>
    <w:rsid w:val="00360E37"/>
    <w:rsid w:val="00361157"/>
    <w:rsid w:val="00361380"/>
    <w:rsid w:val="0036235E"/>
    <w:rsid w:val="00362E0B"/>
    <w:rsid w:val="003633D4"/>
    <w:rsid w:val="00363635"/>
    <w:rsid w:val="003636D3"/>
    <w:rsid w:val="00363ED9"/>
    <w:rsid w:val="0036412F"/>
    <w:rsid w:val="0036496C"/>
    <w:rsid w:val="00364EE4"/>
    <w:rsid w:val="003655B2"/>
    <w:rsid w:val="00365CCB"/>
    <w:rsid w:val="0036699D"/>
    <w:rsid w:val="003669C4"/>
    <w:rsid w:val="003670CE"/>
    <w:rsid w:val="00367238"/>
    <w:rsid w:val="00367547"/>
    <w:rsid w:val="00367646"/>
    <w:rsid w:val="003707DB"/>
    <w:rsid w:val="00371635"/>
    <w:rsid w:val="003718DE"/>
    <w:rsid w:val="00371E31"/>
    <w:rsid w:val="00372D7B"/>
    <w:rsid w:val="00373E95"/>
    <w:rsid w:val="00373F9D"/>
    <w:rsid w:val="00373FE8"/>
    <w:rsid w:val="00374384"/>
    <w:rsid w:val="00374C1C"/>
    <w:rsid w:val="00374C81"/>
    <w:rsid w:val="00374C8B"/>
    <w:rsid w:val="00374D49"/>
    <w:rsid w:val="00374FB0"/>
    <w:rsid w:val="0037637D"/>
    <w:rsid w:val="00376382"/>
    <w:rsid w:val="00376453"/>
    <w:rsid w:val="00376899"/>
    <w:rsid w:val="00377C53"/>
    <w:rsid w:val="003800C2"/>
    <w:rsid w:val="00380283"/>
    <w:rsid w:val="003802E2"/>
    <w:rsid w:val="0038079A"/>
    <w:rsid w:val="00381B92"/>
    <w:rsid w:val="00381D3A"/>
    <w:rsid w:val="00381DF5"/>
    <w:rsid w:val="0038399B"/>
    <w:rsid w:val="00383BA1"/>
    <w:rsid w:val="003842CF"/>
    <w:rsid w:val="0038496F"/>
    <w:rsid w:val="003850E9"/>
    <w:rsid w:val="00385C20"/>
    <w:rsid w:val="0038633F"/>
    <w:rsid w:val="00386931"/>
    <w:rsid w:val="00386B57"/>
    <w:rsid w:val="00386E97"/>
    <w:rsid w:val="0038792D"/>
    <w:rsid w:val="00387F4A"/>
    <w:rsid w:val="003904DA"/>
    <w:rsid w:val="0039054A"/>
    <w:rsid w:val="00390C8D"/>
    <w:rsid w:val="003910CA"/>
    <w:rsid w:val="00391ABD"/>
    <w:rsid w:val="00391D1A"/>
    <w:rsid w:val="0039272D"/>
    <w:rsid w:val="003929E6"/>
    <w:rsid w:val="00392F7B"/>
    <w:rsid w:val="00393912"/>
    <w:rsid w:val="00393A4B"/>
    <w:rsid w:val="003942B8"/>
    <w:rsid w:val="0039439F"/>
    <w:rsid w:val="003943B8"/>
    <w:rsid w:val="0039469C"/>
    <w:rsid w:val="003946A6"/>
    <w:rsid w:val="0039559C"/>
    <w:rsid w:val="00395FF3"/>
    <w:rsid w:val="003A090E"/>
    <w:rsid w:val="003A11B9"/>
    <w:rsid w:val="003A1224"/>
    <w:rsid w:val="003A1300"/>
    <w:rsid w:val="003A1998"/>
    <w:rsid w:val="003A2C9E"/>
    <w:rsid w:val="003A3470"/>
    <w:rsid w:val="003A37D8"/>
    <w:rsid w:val="003A3AED"/>
    <w:rsid w:val="003A40A6"/>
    <w:rsid w:val="003A4141"/>
    <w:rsid w:val="003A430F"/>
    <w:rsid w:val="003A4CF4"/>
    <w:rsid w:val="003A53F2"/>
    <w:rsid w:val="003A5A77"/>
    <w:rsid w:val="003A5AE6"/>
    <w:rsid w:val="003A5FE7"/>
    <w:rsid w:val="003A63F3"/>
    <w:rsid w:val="003A6F51"/>
    <w:rsid w:val="003A6FC8"/>
    <w:rsid w:val="003A7278"/>
    <w:rsid w:val="003A7659"/>
    <w:rsid w:val="003A7805"/>
    <w:rsid w:val="003A79D2"/>
    <w:rsid w:val="003B0465"/>
    <w:rsid w:val="003B0A3F"/>
    <w:rsid w:val="003B0FED"/>
    <w:rsid w:val="003B10DF"/>
    <w:rsid w:val="003B1551"/>
    <w:rsid w:val="003B2352"/>
    <w:rsid w:val="003B2CEB"/>
    <w:rsid w:val="003B3242"/>
    <w:rsid w:val="003B3B42"/>
    <w:rsid w:val="003B4C7F"/>
    <w:rsid w:val="003B4DC0"/>
    <w:rsid w:val="003B4F3D"/>
    <w:rsid w:val="003B6D91"/>
    <w:rsid w:val="003B7092"/>
    <w:rsid w:val="003C0B05"/>
    <w:rsid w:val="003C13C8"/>
    <w:rsid w:val="003C1ACB"/>
    <w:rsid w:val="003C1B07"/>
    <w:rsid w:val="003C1D7C"/>
    <w:rsid w:val="003C2E45"/>
    <w:rsid w:val="003C2FC9"/>
    <w:rsid w:val="003C3056"/>
    <w:rsid w:val="003C3A5B"/>
    <w:rsid w:val="003C3C47"/>
    <w:rsid w:val="003C3D21"/>
    <w:rsid w:val="003C4166"/>
    <w:rsid w:val="003C46F9"/>
    <w:rsid w:val="003C637F"/>
    <w:rsid w:val="003C68C6"/>
    <w:rsid w:val="003C7148"/>
    <w:rsid w:val="003C75EC"/>
    <w:rsid w:val="003C77ED"/>
    <w:rsid w:val="003C7DB7"/>
    <w:rsid w:val="003D11DE"/>
    <w:rsid w:val="003D15A3"/>
    <w:rsid w:val="003D1920"/>
    <w:rsid w:val="003D199A"/>
    <w:rsid w:val="003D2491"/>
    <w:rsid w:val="003D25DE"/>
    <w:rsid w:val="003D2BE4"/>
    <w:rsid w:val="003D2FB1"/>
    <w:rsid w:val="003D38C8"/>
    <w:rsid w:val="003D3B69"/>
    <w:rsid w:val="003D411B"/>
    <w:rsid w:val="003D4B50"/>
    <w:rsid w:val="003D559A"/>
    <w:rsid w:val="003D6091"/>
    <w:rsid w:val="003D630A"/>
    <w:rsid w:val="003D6598"/>
    <w:rsid w:val="003D69E9"/>
    <w:rsid w:val="003D6BF3"/>
    <w:rsid w:val="003D6CFD"/>
    <w:rsid w:val="003D6DB9"/>
    <w:rsid w:val="003D70F6"/>
    <w:rsid w:val="003D7161"/>
    <w:rsid w:val="003D720D"/>
    <w:rsid w:val="003D7392"/>
    <w:rsid w:val="003D7BFD"/>
    <w:rsid w:val="003E0F40"/>
    <w:rsid w:val="003E1034"/>
    <w:rsid w:val="003E1C39"/>
    <w:rsid w:val="003E1F91"/>
    <w:rsid w:val="003E286C"/>
    <w:rsid w:val="003E3360"/>
    <w:rsid w:val="003E3A19"/>
    <w:rsid w:val="003E3ED0"/>
    <w:rsid w:val="003E401D"/>
    <w:rsid w:val="003E406D"/>
    <w:rsid w:val="003E436A"/>
    <w:rsid w:val="003E4F36"/>
    <w:rsid w:val="003E50C5"/>
    <w:rsid w:val="003E5199"/>
    <w:rsid w:val="003E535B"/>
    <w:rsid w:val="003E5422"/>
    <w:rsid w:val="003E5C3F"/>
    <w:rsid w:val="003E626D"/>
    <w:rsid w:val="003E641B"/>
    <w:rsid w:val="003E652B"/>
    <w:rsid w:val="003E69B3"/>
    <w:rsid w:val="003E6C40"/>
    <w:rsid w:val="003E7FA4"/>
    <w:rsid w:val="003F111E"/>
    <w:rsid w:val="003F12B9"/>
    <w:rsid w:val="003F1956"/>
    <w:rsid w:val="003F28E9"/>
    <w:rsid w:val="003F2E7E"/>
    <w:rsid w:val="003F3581"/>
    <w:rsid w:val="003F3628"/>
    <w:rsid w:val="003F38CF"/>
    <w:rsid w:val="003F407C"/>
    <w:rsid w:val="003F41A8"/>
    <w:rsid w:val="003F4533"/>
    <w:rsid w:val="003F5066"/>
    <w:rsid w:val="003F5359"/>
    <w:rsid w:val="003F560F"/>
    <w:rsid w:val="003F5691"/>
    <w:rsid w:val="003F634B"/>
    <w:rsid w:val="003F67EF"/>
    <w:rsid w:val="003F7987"/>
    <w:rsid w:val="003F79A6"/>
    <w:rsid w:val="003F7DBD"/>
    <w:rsid w:val="00400927"/>
    <w:rsid w:val="0040142C"/>
    <w:rsid w:val="004014C2"/>
    <w:rsid w:val="00401853"/>
    <w:rsid w:val="00401954"/>
    <w:rsid w:val="00402774"/>
    <w:rsid w:val="0040277E"/>
    <w:rsid w:val="00402AB1"/>
    <w:rsid w:val="00402F39"/>
    <w:rsid w:val="004036F4"/>
    <w:rsid w:val="0040382A"/>
    <w:rsid w:val="0040416D"/>
    <w:rsid w:val="00405267"/>
    <w:rsid w:val="0040543A"/>
    <w:rsid w:val="00405949"/>
    <w:rsid w:val="0040604D"/>
    <w:rsid w:val="00406057"/>
    <w:rsid w:val="00406813"/>
    <w:rsid w:val="00407041"/>
    <w:rsid w:val="004074F4"/>
    <w:rsid w:val="00410183"/>
    <w:rsid w:val="00410CDB"/>
    <w:rsid w:val="00410F08"/>
    <w:rsid w:val="00411319"/>
    <w:rsid w:val="0041132F"/>
    <w:rsid w:val="00411749"/>
    <w:rsid w:val="004119CF"/>
    <w:rsid w:val="00411F6C"/>
    <w:rsid w:val="004129BD"/>
    <w:rsid w:val="00412CB8"/>
    <w:rsid w:val="00412D2E"/>
    <w:rsid w:val="004131D5"/>
    <w:rsid w:val="004142DD"/>
    <w:rsid w:val="00414A7E"/>
    <w:rsid w:val="0041574E"/>
    <w:rsid w:val="00415F09"/>
    <w:rsid w:val="0041615A"/>
    <w:rsid w:val="00416272"/>
    <w:rsid w:val="0041643B"/>
    <w:rsid w:val="004164B7"/>
    <w:rsid w:val="004165EC"/>
    <w:rsid w:val="00416CA9"/>
    <w:rsid w:val="00416E46"/>
    <w:rsid w:val="00416F95"/>
    <w:rsid w:val="004170B2"/>
    <w:rsid w:val="00417A7D"/>
    <w:rsid w:val="004203B0"/>
    <w:rsid w:val="004210CE"/>
    <w:rsid w:val="00421917"/>
    <w:rsid w:val="004220B6"/>
    <w:rsid w:val="0042262C"/>
    <w:rsid w:val="00422D02"/>
    <w:rsid w:val="00423856"/>
    <w:rsid w:val="00423AB3"/>
    <w:rsid w:val="00423B0C"/>
    <w:rsid w:val="004257B0"/>
    <w:rsid w:val="00425FDF"/>
    <w:rsid w:val="004261CB"/>
    <w:rsid w:val="00426482"/>
    <w:rsid w:val="00427603"/>
    <w:rsid w:val="00427C8A"/>
    <w:rsid w:val="00431BDE"/>
    <w:rsid w:val="00431EE2"/>
    <w:rsid w:val="00432E54"/>
    <w:rsid w:val="00433809"/>
    <w:rsid w:val="004338AB"/>
    <w:rsid w:val="00434434"/>
    <w:rsid w:val="004348EC"/>
    <w:rsid w:val="00434B63"/>
    <w:rsid w:val="00434E60"/>
    <w:rsid w:val="00435CC2"/>
    <w:rsid w:val="0043604E"/>
    <w:rsid w:val="004361AB"/>
    <w:rsid w:val="00436D1B"/>
    <w:rsid w:val="00437CCA"/>
    <w:rsid w:val="00437DD9"/>
    <w:rsid w:val="00440640"/>
    <w:rsid w:val="00441F4B"/>
    <w:rsid w:val="00442604"/>
    <w:rsid w:val="00442A89"/>
    <w:rsid w:val="00442E48"/>
    <w:rsid w:val="0044319A"/>
    <w:rsid w:val="004436F8"/>
    <w:rsid w:val="004450B0"/>
    <w:rsid w:val="00445CD6"/>
    <w:rsid w:val="00445E77"/>
    <w:rsid w:val="0044721E"/>
    <w:rsid w:val="00447494"/>
    <w:rsid w:val="00447645"/>
    <w:rsid w:val="0044782B"/>
    <w:rsid w:val="00447B7B"/>
    <w:rsid w:val="00447F4E"/>
    <w:rsid w:val="0045016E"/>
    <w:rsid w:val="004504CF"/>
    <w:rsid w:val="004504D1"/>
    <w:rsid w:val="00450A4E"/>
    <w:rsid w:val="00450CA7"/>
    <w:rsid w:val="00450D0A"/>
    <w:rsid w:val="00450D58"/>
    <w:rsid w:val="004526C1"/>
    <w:rsid w:val="00452859"/>
    <w:rsid w:val="00453380"/>
    <w:rsid w:val="0045405C"/>
    <w:rsid w:val="0045447F"/>
    <w:rsid w:val="00454BD3"/>
    <w:rsid w:val="00455B3D"/>
    <w:rsid w:val="0045788A"/>
    <w:rsid w:val="004578B6"/>
    <w:rsid w:val="00457ABA"/>
    <w:rsid w:val="00457F6B"/>
    <w:rsid w:val="00460A3C"/>
    <w:rsid w:val="00461F34"/>
    <w:rsid w:val="00462D30"/>
    <w:rsid w:val="00463B9D"/>
    <w:rsid w:val="004640CF"/>
    <w:rsid w:val="00464CAD"/>
    <w:rsid w:val="00464FFD"/>
    <w:rsid w:val="00465160"/>
    <w:rsid w:val="00465A02"/>
    <w:rsid w:val="0046664D"/>
    <w:rsid w:val="004670C0"/>
    <w:rsid w:val="004677FE"/>
    <w:rsid w:val="00467827"/>
    <w:rsid w:val="00467C99"/>
    <w:rsid w:val="004710A2"/>
    <w:rsid w:val="004711C5"/>
    <w:rsid w:val="0047131E"/>
    <w:rsid w:val="00471A7A"/>
    <w:rsid w:val="00471AC2"/>
    <w:rsid w:val="00471D4B"/>
    <w:rsid w:val="00472399"/>
    <w:rsid w:val="00472848"/>
    <w:rsid w:val="00472F9A"/>
    <w:rsid w:val="004733EE"/>
    <w:rsid w:val="00473A7E"/>
    <w:rsid w:val="00473E5D"/>
    <w:rsid w:val="00473F2A"/>
    <w:rsid w:val="004741D8"/>
    <w:rsid w:val="0047442D"/>
    <w:rsid w:val="00474455"/>
    <w:rsid w:val="00474892"/>
    <w:rsid w:val="00474BB1"/>
    <w:rsid w:val="00475037"/>
    <w:rsid w:val="004754B0"/>
    <w:rsid w:val="00475ABE"/>
    <w:rsid w:val="00476232"/>
    <w:rsid w:val="00476436"/>
    <w:rsid w:val="0048058A"/>
    <w:rsid w:val="004806AE"/>
    <w:rsid w:val="004816D2"/>
    <w:rsid w:val="00482E92"/>
    <w:rsid w:val="004836BA"/>
    <w:rsid w:val="0048377D"/>
    <w:rsid w:val="004839D9"/>
    <w:rsid w:val="004843A2"/>
    <w:rsid w:val="00485112"/>
    <w:rsid w:val="00485683"/>
    <w:rsid w:val="00485C0E"/>
    <w:rsid w:val="00485FBF"/>
    <w:rsid w:val="00485FDE"/>
    <w:rsid w:val="00486053"/>
    <w:rsid w:val="004863EA"/>
    <w:rsid w:val="00486AEE"/>
    <w:rsid w:val="00486B17"/>
    <w:rsid w:val="00487544"/>
    <w:rsid w:val="004909F2"/>
    <w:rsid w:val="00493109"/>
    <w:rsid w:val="004932B9"/>
    <w:rsid w:val="00493D02"/>
    <w:rsid w:val="00493E21"/>
    <w:rsid w:val="00493EBE"/>
    <w:rsid w:val="004947A9"/>
    <w:rsid w:val="00494DB0"/>
    <w:rsid w:val="00495269"/>
    <w:rsid w:val="00495569"/>
    <w:rsid w:val="004957D1"/>
    <w:rsid w:val="00496B3E"/>
    <w:rsid w:val="00497622"/>
    <w:rsid w:val="004A07E2"/>
    <w:rsid w:val="004A0C0C"/>
    <w:rsid w:val="004A0D77"/>
    <w:rsid w:val="004A13F2"/>
    <w:rsid w:val="004A1CCC"/>
    <w:rsid w:val="004A1F1B"/>
    <w:rsid w:val="004A25A2"/>
    <w:rsid w:val="004A291C"/>
    <w:rsid w:val="004A3593"/>
    <w:rsid w:val="004A3E62"/>
    <w:rsid w:val="004A4086"/>
    <w:rsid w:val="004A5152"/>
    <w:rsid w:val="004A532B"/>
    <w:rsid w:val="004A5B4C"/>
    <w:rsid w:val="004A5CD8"/>
    <w:rsid w:val="004A68E9"/>
    <w:rsid w:val="004A79ED"/>
    <w:rsid w:val="004A7B54"/>
    <w:rsid w:val="004A7F25"/>
    <w:rsid w:val="004B1465"/>
    <w:rsid w:val="004B2243"/>
    <w:rsid w:val="004B2747"/>
    <w:rsid w:val="004B2FF6"/>
    <w:rsid w:val="004B30DB"/>
    <w:rsid w:val="004B3110"/>
    <w:rsid w:val="004B3EF4"/>
    <w:rsid w:val="004B4210"/>
    <w:rsid w:val="004B51F0"/>
    <w:rsid w:val="004B559C"/>
    <w:rsid w:val="004B5A31"/>
    <w:rsid w:val="004B6801"/>
    <w:rsid w:val="004B6B4F"/>
    <w:rsid w:val="004B7786"/>
    <w:rsid w:val="004C070A"/>
    <w:rsid w:val="004C08A8"/>
    <w:rsid w:val="004C0B3A"/>
    <w:rsid w:val="004C0F16"/>
    <w:rsid w:val="004C1432"/>
    <w:rsid w:val="004C17E2"/>
    <w:rsid w:val="004C1941"/>
    <w:rsid w:val="004C1D41"/>
    <w:rsid w:val="004C221C"/>
    <w:rsid w:val="004C2B37"/>
    <w:rsid w:val="004C2C67"/>
    <w:rsid w:val="004C2DC5"/>
    <w:rsid w:val="004C3091"/>
    <w:rsid w:val="004C3213"/>
    <w:rsid w:val="004C381F"/>
    <w:rsid w:val="004C39F9"/>
    <w:rsid w:val="004C3C7D"/>
    <w:rsid w:val="004C3FD0"/>
    <w:rsid w:val="004C48E1"/>
    <w:rsid w:val="004C4A6D"/>
    <w:rsid w:val="004C5C64"/>
    <w:rsid w:val="004C5D9B"/>
    <w:rsid w:val="004C5E56"/>
    <w:rsid w:val="004C606A"/>
    <w:rsid w:val="004C6088"/>
    <w:rsid w:val="004C6168"/>
    <w:rsid w:val="004C68BB"/>
    <w:rsid w:val="004C6F17"/>
    <w:rsid w:val="004D08C3"/>
    <w:rsid w:val="004D0DF2"/>
    <w:rsid w:val="004D0E5E"/>
    <w:rsid w:val="004D10FD"/>
    <w:rsid w:val="004D2472"/>
    <w:rsid w:val="004D2572"/>
    <w:rsid w:val="004D3AE1"/>
    <w:rsid w:val="004D3D20"/>
    <w:rsid w:val="004D514A"/>
    <w:rsid w:val="004D51C4"/>
    <w:rsid w:val="004D5807"/>
    <w:rsid w:val="004D59D9"/>
    <w:rsid w:val="004D5AEE"/>
    <w:rsid w:val="004D5DD4"/>
    <w:rsid w:val="004D6482"/>
    <w:rsid w:val="004D67F6"/>
    <w:rsid w:val="004D6F29"/>
    <w:rsid w:val="004D7317"/>
    <w:rsid w:val="004D77E6"/>
    <w:rsid w:val="004D7C7A"/>
    <w:rsid w:val="004E012F"/>
    <w:rsid w:val="004E01D0"/>
    <w:rsid w:val="004E0B8B"/>
    <w:rsid w:val="004E2098"/>
    <w:rsid w:val="004E2A89"/>
    <w:rsid w:val="004E3437"/>
    <w:rsid w:val="004E3BB0"/>
    <w:rsid w:val="004E4317"/>
    <w:rsid w:val="004E5A5F"/>
    <w:rsid w:val="004E5A85"/>
    <w:rsid w:val="004E637D"/>
    <w:rsid w:val="004E64E6"/>
    <w:rsid w:val="004E6907"/>
    <w:rsid w:val="004E72BC"/>
    <w:rsid w:val="004E78B8"/>
    <w:rsid w:val="004E7AD8"/>
    <w:rsid w:val="004E7F3F"/>
    <w:rsid w:val="004F0CA6"/>
    <w:rsid w:val="004F0DC4"/>
    <w:rsid w:val="004F188F"/>
    <w:rsid w:val="004F23C9"/>
    <w:rsid w:val="004F2CB6"/>
    <w:rsid w:val="004F36D2"/>
    <w:rsid w:val="004F39C3"/>
    <w:rsid w:val="004F3C0F"/>
    <w:rsid w:val="004F3E79"/>
    <w:rsid w:val="004F428F"/>
    <w:rsid w:val="004F446C"/>
    <w:rsid w:val="004F45E9"/>
    <w:rsid w:val="004F46FA"/>
    <w:rsid w:val="004F49AC"/>
    <w:rsid w:val="004F511D"/>
    <w:rsid w:val="004F547E"/>
    <w:rsid w:val="004F5750"/>
    <w:rsid w:val="004F677C"/>
    <w:rsid w:val="004F6C79"/>
    <w:rsid w:val="004F73BB"/>
    <w:rsid w:val="004F7610"/>
    <w:rsid w:val="004F7A5E"/>
    <w:rsid w:val="004F7DA7"/>
    <w:rsid w:val="00501273"/>
    <w:rsid w:val="005014B3"/>
    <w:rsid w:val="005017AB"/>
    <w:rsid w:val="005020C4"/>
    <w:rsid w:val="00502BE9"/>
    <w:rsid w:val="00503F61"/>
    <w:rsid w:val="005040FC"/>
    <w:rsid w:val="00504572"/>
    <w:rsid w:val="005045C3"/>
    <w:rsid w:val="005048E5"/>
    <w:rsid w:val="005049C9"/>
    <w:rsid w:val="00504DB2"/>
    <w:rsid w:val="00504F61"/>
    <w:rsid w:val="00504FB0"/>
    <w:rsid w:val="005057A5"/>
    <w:rsid w:val="00505C0A"/>
    <w:rsid w:val="00505DE6"/>
    <w:rsid w:val="005068AB"/>
    <w:rsid w:val="005069B2"/>
    <w:rsid w:val="00506DF7"/>
    <w:rsid w:val="00506F7E"/>
    <w:rsid w:val="00507267"/>
    <w:rsid w:val="0050760C"/>
    <w:rsid w:val="005077AE"/>
    <w:rsid w:val="00507901"/>
    <w:rsid w:val="00507B4D"/>
    <w:rsid w:val="00507CA1"/>
    <w:rsid w:val="00507DF7"/>
    <w:rsid w:val="00510AA9"/>
    <w:rsid w:val="00511342"/>
    <w:rsid w:val="0051159B"/>
    <w:rsid w:val="00512081"/>
    <w:rsid w:val="00512A74"/>
    <w:rsid w:val="00512A78"/>
    <w:rsid w:val="0051339C"/>
    <w:rsid w:val="00513620"/>
    <w:rsid w:val="005144B8"/>
    <w:rsid w:val="00514B82"/>
    <w:rsid w:val="00514DE2"/>
    <w:rsid w:val="00514DF6"/>
    <w:rsid w:val="005159E3"/>
    <w:rsid w:val="00515B6E"/>
    <w:rsid w:val="00516A39"/>
    <w:rsid w:val="00516BB2"/>
    <w:rsid w:val="00516E6E"/>
    <w:rsid w:val="00517611"/>
    <w:rsid w:val="00517C21"/>
    <w:rsid w:val="00517D69"/>
    <w:rsid w:val="00517F14"/>
    <w:rsid w:val="00520E7C"/>
    <w:rsid w:val="00520F46"/>
    <w:rsid w:val="0052192E"/>
    <w:rsid w:val="00521F99"/>
    <w:rsid w:val="00522311"/>
    <w:rsid w:val="005225D5"/>
    <w:rsid w:val="00522738"/>
    <w:rsid w:val="00523361"/>
    <w:rsid w:val="0052456F"/>
    <w:rsid w:val="00524B9F"/>
    <w:rsid w:val="00524D94"/>
    <w:rsid w:val="0052517C"/>
    <w:rsid w:val="005252D3"/>
    <w:rsid w:val="005255BE"/>
    <w:rsid w:val="00525A51"/>
    <w:rsid w:val="00526635"/>
    <w:rsid w:val="00526853"/>
    <w:rsid w:val="005279D9"/>
    <w:rsid w:val="00527C69"/>
    <w:rsid w:val="005304A7"/>
    <w:rsid w:val="0053131A"/>
    <w:rsid w:val="005314E6"/>
    <w:rsid w:val="00531AC2"/>
    <w:rsid w:val="00531DF9"/>
    <w:rsid w:val="00532497"/>
    <w:rsid w:val="005325D5"/>
    <w:rsid w:val="005333DC"/>
    <w:rsid w:val="005343B3"/>
    <w:rsid w:val="005348A5"/>
    <w:rsid w:val="00534982"/>
    <w:rsid w:val="00535594"/>
    <w:rsid w:val="00535942"/>
    <w:rsid w:val="00535E7B"/>
    <w:rsid w:val="00535F6D"/>
    <w:rsid w:val="005360C9"/>
    <w:rsid w:val="00536250"/>
    <w:rsid w:val="00537C78"/>
    <w:rsid w:val="00537D8A"/>
    <w:rsid w:val="0054041A"/>
    <w:rsid w:val="00540ADE"/>
    <w:rsid w:val="00540F3A"/>
    <w:rsid w:val="00541B51"/>
    <w:rsid w:val="00541F26"/>
    <w:rsid w:val="0054267D"/>
    <w:rsid w:val="00542894"/>
    <w:rsid w:val="0054341F"/>
    <w:rsid w:val="005439A8"/>
    <w:rsid w:val="005445BD"/>
    <w:rsid w:val="005447A4"/>
    <w:rsid w:val="005449A9"/>
    <w:rsid w:val="00544E90"/>
    <w:rsid w:val="00544FDE"/>
    <w:rsid w:val="00544FEC"/>
    <w:rsid w:val="005453B3"/>
    <w:rsid w:val="00545DB1"/>
    <w:rsid w:val="00545FDF"/>
    <w:rsid w:val="0054620A"/>
    <w:rsid w:val="005466DF"/>
    <w:rsid w:val="00546E79"/>
    <w:rsid w:val="005478C8"/>
    <w:rsid w:val="00550049"/>
    <w:rsid w:val="005503E5"/>
    <w:rsid w:val="00551631"/>
    <w:rsid w:val="00551804"/>
    <w:rsid w:val="00552D95"/>
    <w:rsid w:val="00552F7B"/>
    <w:rsid w:val="0055471A"/>
    <w:rsid w:val="00554C0C"/>
    <w:rsid w:val="005552FF"/>
    <w:rsid w:val="005553B4"/>
    <w:rsid w:val="00555675"/>
    <w:rsid w:val="00555B90"/>
    <w:rsid w:val="00555C5D"/>
    <w:rsid w:val="00555CA5"/>
    <w:rsid w:val="00555F21"/>
    <w:rsid w:val="005563E6"/>
    <w:rsid w:val="005567DB"/>
    <w:rsid w:val="00556AF1"/>
    <w:rsid w:val="00556D18"/>
    <w:rsid w:val="00557180"/>
    <w:rsid w:val="005607D0"/>
    <w:rsid w:val="005614E1"/>
    <w:rsid w:val="005620A6"/>
    <w:rsid w:val="00562811"/>
    <w:rsid w:val="0056284F"/>
    <w:rsid w:val="0056285D"/>
    <w:rsid w:val="00562F5E"/>
    <w:rsid w:val="00563750"/>
    <w:rsid w:val="005646A4"/>
    <w:rsid w:val="00564886"/>
    <w:rsid w:val="00564978"/>
    <w:rsid w:val="00564D09"/>
    <w:rsid w:val="00564EB1"/>
    <w:rsid w:val="00566899"/>
    <w:rsid w:val="00566ABE"/>
    <w:rsid w:val="00566B72"/>
    <w:rsid w:val="00566D32"/>
    <w:rsid w:val="00566D4E"/>
    <w:rsid w:val="00567447"/>
    <w:rsid w:val="00567F39"/>
    <w:rsid w:val="005704BD"/>
    <w:rsid w:val="00570C9A"/>
    <w:rsid w:val="0057149F"/>
    <w:rsid w:val="00571F22"/>
    <w:rsid w:val="00571FD1"/>
    <w:rsid w:val="005720FF"/>
    <w:rsid w:val="00572372"/>
    <w:rsid w:val="00573406"/>
    <w:rsid w:val="0057343A"/>
    <w:rsid w:val="00573CEB"/>
    <w:rsid w:val="00574399"/>
    <w:rsid w:val="0057466E"/>
    <w:rsid w:val="00575071"/>
    <w:rsid w:val="0057598A"/>
    <w:rsid w:val="00575DDB"/>
    <w:rsid w:val="00576052"/>
    <w:rsid w:val="005764FD"/>
    <w:rsid w:val="00576706"/>
    <w:rsid w:val="00580390"/>
    <w:rsid w:val="0058137F"/>
    <w:rsid w:val="005817CE"/>
    <w:rsid w:val="00581CB1"/>
    <w:rsid w:val="00581E8E"/>
    <w:rsid w:val="00581F95"/>
    <w:rsid w:val="0058292A"/>
    <w:rsid w:val="00583663"/>
    <w:rsid w:val="005836ED"/>
    <w:rsid w:val="005847BD"/>
    <w:rsid w:val="00584B51"/>
    <w:rsid w:val="00585FE6"/>
    <w:rsid w:val="0058650F"/>
    <w:rsid w:val="00586C6B"/>
    <w:rsid w:val="00587798"/>
    <w:rsid w:val="00592928"/>
    <w:rsid w:val="00592B3D"/>
    <w:rsid w:val="00592CAF"/>
    <w:rsid w:val="0059382A"/>
    <w:rsid w:val="00593BF2"/>
    <w:rsid w:val="00593C04"/>
    <w:rsid w:val="00594B50"/>
    <w:rsid w:val="0059583C"/>
    <w:rsid w:val="00595BBF"/>
    <w:rsid w:val="005963EF"/>
    <w:rsid w:val="005965C0"/>
    <w:rsid w:val="005966B5"/>
    <w:rsid w:val="00596954"/>
    <w:rsid w:val="00596D54"/>
    <w:rsid w:val="00597312"/>
    <w:rsid w:val="005974E8"/>
    <w:rsid w:val="0059793B"/>
    <w:rsid w:val="00597AB9"/>
    <w:rsid w:val="00597C50"/>
    <w:rsid w:val="00597FDA"/>
    <w:rsid w:val="005A021A"/>
    <w:rsid w:val="005A0361"/>
    <w:rsid w:val="005A06C2"/>
    <w:rsid w:val="005A18A1"/>
    <w:rsid w:val="005A19E4"/>
    <w:rsid w:val="005A1B1A"/>
    <w:rsid w:val="005A211E"/>
    <w:rsid w:val="005A28DF"/>
    <w:rsid w:val="005A2F66"/>
    <w:rsid w:val="005A353F"/>
    <w:rsid w:val="005A3659"/>
    <w:rsid w:val="005A3EFC"/>
    <w:rsid w:val="005A3F59"/>
    <w:rsid w:val="005A42FD"/>
    <w:rsid w:val="005A51DA"/>
    <w:rsid w:val="005A57DF"/>
    <w:rsid w:val="005A6CBD"/>
    <w:rsid w:val="005A71DF"/>
    <w:rsid w:val="005A7656"/>
    <w:rsid w:val="005B2489"/>
    <w:rsid w:val="005B2E08"/>
    <w:rsid w:val="005B2E90"/>
    <w:rsid w:val="005B3270"/>
    <w:rsid w:val="005B346A"/>
    <w:rsid w:val="005B3C33"/>
    <w:rsid w:val="005B3E67"/>
    <w:rsid w:val="005B4289"/>
    <w:rsid w:val="005B4EB3"/>
    <w:rsid w:val="005B54D7"/>
    <w:rsid w:val="005B57A3"/>
    <w:rsid w:val="005B5931"/>
    <w:rsid w:val="005B6C79"/>
    <w:rsid w:val="005B6C8F"/>
    <w:rsid w:val="005B6EE7"/>
    <w:rsid w:val="005B71E3"/>
    <w:rsid w:val="005B7324"/>
    <w:rsid w:val="005B79AD"/>
    <w:rsid w:val="005C00F1"/>
    <w:rsid w:val="005C01EA"/>
    <w:rsid w:val="005C20DD"/>
    <w:rsid w:val="005C3D73"/>
    <w:rsid w:val="005C4F24"/>
    <w:rsid w:val="005C51A2"/>
    <w:rsid w:val="005C5275"/>
    <w:rsid w:val="005C571F"/>
    <w:rsid w:val="005C5D1D"/>
    <w:rsid w:val="005D00F6"/>
    <w:rsid w:val="005D013A"/>
    <w:rsid w:val="005D0198"/>
    <w:rsid w:val="005D0DB5"/>
    <w:rsid w:val="005D10BE"/>
    <w:rsid w:val="005D1CAA"/>
    <w:rsid w:val="005D22C0"/>
    <w:rsid w:val="005D29D7"/>
    <w:rsid w:val="005D2F24"/>
    <w:rsid w:val="005D2F87"/>
    <w:rsid w:val="005D2FDB"/>
    <w:rsid w:val="005D4BC5"/>
    <w:rsid w:val="005D4BF8"/>
    <w:rsid w:val="005D5157"/>
    <w:rsid w:val="005D5EBF"/>
    <w:rsid w:val="005D6494"/>
    <w:rsid w:val="005D67DF"/>
    <w:rsid w:val="005D6AE8"/>
    <w:rsid w:val="005D7F8C"/>
    <w:rsid w:val="005E10DC"/>
    <w:rsid w:val="005E12A4"/>
    <w:rsid w:val="005E1717"/>
    <w:rsid w:val="005E284E"/>
    <w:rsid w:val="005E2C00"/>
    <w:rsid w:val="005E2D0E"/>
    <w:rsid w:val="005E3570"/>
    <w:rsid w:val="005E499B"/>
    <w:rsid w:val="005E54BF"/>
    <w:rsid w:val="005E5EEE"/>
    <w:rsid w:val="005E5FBA"/>
    <w:rsid w:val="005E7800"/>
    <w:rsid w:val="005E7908"/>
    <w:rsid w:val="005F0713"/>
    <w:rsid w:val="005F09A5"/>
    <w:rsid w:val="005F0D27"/>
    <w:rsid w:val="005F1267"/>
    <w:rsid w:val="005F136D"/>
    <w:rsid w:val="005F178A"/>
    <w:rsid w:val="005F1AB1"/>
    <w:rsid w:val="005F1BFD"/>
    <w:rsid w:val="005F1DD5"/>
    <w:rsid w:val="005F233A"/>
    <w:rsid w:val="005F258A"/>
    <w:rsid w:val="005F2B5B"/>
    <w:rsid w:val="005F2ECA"/>
    <w:rsid w:val="005F32A2"/>
    <w:rsid w:val="005F35B3"/>
    <w:rsid w:val="005F3EA4"/>
    <w:rsid w:val="005F4416"/>
    <w:rsid w:val="005F4B39"/>
    <w:rsid w:val="005F4ED5"/>
    <w:rsid w:val="005F5216"/>
    <w:rsid w:val="005F574B"/>
    <w:rsid w:val="005F5CFB"/>
    <w:rsid w:val="005F6050"/>
    <w:rsid w:val="005F6372"/>
    <w:rsid w:val="005F641E"/>
    <w:rsid w:val="005F67A0"/>
    <w:rsid w:val="005F6B91"/>
    <w:rsid w:val="005F702D"/>
    <w:rsid w:val="00600B7E"/>
    <w:rsid w:val="00601128"/>
    <w:rsid w:val="00601CE2"/>
    <w:rsid w:val="00601E8D"/>
    <w:rsid w:val="0060254D"/>
    <w:rsid w:val="0060302F"/>
    <w:rsid w:val="006037B2"/>
    <w:rsid w:val="006040D1"/>
    <w:rsid w:val="006048FA"/>
    <w:rsid w:val="0060550A"/>
    <w:rsid w:val="00606664"/>
    <w:rsid w:val="00606ED7"/>
    <w:rsid w:val="00607080"/>
    <w:rsid w:val="00610316"/>
    <w:rsid w:val="00610B45"/>
    <w:rsid w:val="006114A6"/>
    <w:rsid w:val="00611A2A"/>
    <w:rsid w:val="00612DC6"/>
    <w:rsid w:val="00612DDE"/>
    <w:rsid w:val="0061332B"/>
    <w:rsid w:val="00614093"/>
    <w:rsid w:val="0061599B"/>
    <w:rsid w:val="00615BBF"/>
    <w:rsid w:val="00616617"/>
    <w:rsid w:val="006171AC"/>
    <w:rsid w:val="0062007A"/>
    <w:rsid w:val="00621B14"/>
    <w:rsid w:val="00621D84"/>
    <w:rsid w:val="00621F16"/>
    <w:rsid w:val="00622A14"/>
    <w:rsid w:val="00623914"/>
    <w:rsid w:val="00623A2D"/>
    <w:rsid w:val="00625267"/>
    <w:rsid w:val="0062546A"/>
    <w:rsid w:val="00626EFD"/>
    <w:rsid w:val="006302BE"/>
    <w:rsid w:val="00630EDF"/>
    <w:rsid w:val="006310F5"/>
    <w:rsid w:val="00631954"/>
    <w:rsid w:val="00631D6B"/>
    <w:rsid w:val="00631F01"/>
    <w:rsid w:val="00631FFF"/>
    <w:rsid w:val="00632602"/>
    <w:rsid w:val="006329BC"/>
    <w:rsid w:val="00632D38"/>
    <w:rsid w:val="006332A1"/>
    <w:rsid w:val="00633303"/>
    <w:rsid w:val="0063353F"/>
    <w:rsid w:val="00634267"/>
    <w:rsid w:val="00634571"/>
    <w:rsid w:val="00635355"/>
    <w:rsid w:val="006359FB"/>
    <w:rsid w:val="00635AF1"/>
    <w:rsid w:val="0063613A"/>
    <w:rsid w:val="006362FB"/>
    <w:rsid w:val="006365B4"/>
    <w:rsid w:val="00637983"/>
    <w:rsid w:val="006402C1"/>
    <w:rsid w:val="006414FD"/>
    <w:rsid w:val="00641C5D"/>
    <w:rsid w:val="0064223E"/>
    <w:rsid w:val="0064239D"/>
    <w:rsid w:val="006436F7"/>
    <w:rsid w:val="00643A0B"/>
    <w:rsid w:val="00643FE9"/>
    <w:rsid w:val="006441D2"/>
    <w:rsid w:val="00644B41"/>
    <w:rsid w:val="00645A9C"/>
    <w:rsid w:val="0065028B"/>
    <w:rsid w:val="00650835"/>
    <w:rsid w:val="00650BC7"/>
    <w:rsid w:val="00650BF2"/>
    <w:rsid w:val="00650D1D"/>
    <w:rsid w:val="00650E43"/>
    <w:rsid w:val="00650F0F"/>
    <w:rsid w:val="006521A1"/>
    <w:rsid w:val="0065297A"/>
    <w:rsid w:val="00652F7D"/>
    <w:rsid w:val="0065388D"/>
    <w:rsid w:val="00653896"/>
    <w:rsid w:val="00653B74"/>
    <w:rsid w:val="00653F3B"/>
    <w:rsid w:val="0065462E"/>
    <w:rsid w:val="006547EF"/>
    <w:rsid w:val="00654FB7"/>
    <w:rsid w:val="00655063"/>
    <w:rsid w:val="00655662"/>
    <w:rsid w:val="006558D0"/>
    <w:rsid w:val="00655F25"/>
    <w:rsid w:val="00656A17"/>
    <w:rsid w:val="00656AC8"/>
    <w:rsid w:val="00657084"/>
    <w:rsid w:val="00657187"/>
    <w:rsid w:val="006575D1"/>
    <w:rsid w:val="006575F4"/>
    <w:rsid w:val="00657747"/>
    <w:rsid w:val="00657784"/>
    <w:rsid w:val="0065781A"/>
    <w:rsid w:val="00660211"/>
    <w:rsid w:val="00660231"/>
    <w:rsid w:val="00661234"/>
    <w:rsid w:val="0066253C"/>
    <w:rsid w:val="0066280A"/>
    <w:rsid w:val="00662C9F"/>
    <w:rsid w:val="00662CA0"/>
    <w:rsid w:val="00663A28"/>
    <w:rsid w:val="00663DCC"/>
    <w:rsid w:val="006647F0"/>
    <w:rsid w:val="00664F16"/>
    <w:rsid w:val="006656C5"/>
    <w:rsid w:val="00665A4A"/>
    <w:rsid w:val="00665DBA"/>
    <w:rsid w:val="00666ADD"/>
    <w:rsid w:val="00666B32"/>
    <w:rsid w:val="00667069"/>
    <w:rsid w:val="006671F8"/>
    <w:rsid w:val="0066722B"/>
    <w:rsid w:val="00667B48"/>
    <w:rsid w:val="00667C9C"/>
    <w:rsid w:val="00670739"/>
    <w:rsid w:val="006708A3"/>
    <w:rsid w:val="00670A2F"/>
    <w:rsid w:val="006710D1"/>
    <w:rsid w:val="00671540"/>
    <w:rsid w:val="0067170B"/>
    <w:rsid w:val="00673FCC"/>
    <w:rsid w:val="00674133"/>
    <w:rsid w:val="00674458"/>
    <w:rsid w:val="00675865"/>
    <w:rsid w:val="00676FAF"/>
    <w:rsid w:val="00677AA9"/>
    <w:rsid w:val="00677C6C"/>
    <w:rsid w:val="00677F3A"/>
    <w:rsid w:val="006802A3"/>
    <w:rsid w:val="0068053C"/>
    <w:rsid w:val="0068063D"/>
    <w:rsid w:val="00680D54"/>
    <w:rsid w:val="006812CB"/>
    <w:rsid w:val="00681542"/>
    <w:rsid w:val="006816B7"/>
    <w:rsid w:val="0068190B"/>
    <w:rsid w:val="00681F0A"/>
    <w:rsid w:val="0068242F"/>
    <w:rsid w:val="00682431"/>
    <w:rsid w:val="0068247B"/>
    <w:rsid w:val="0068260D"/>
    <w:rsid w:val="0068282D"/>
    <w:rsid w:val="00682F94"/>
    <w:rsid w:val="006830B7"/>
    <w:rsid w:val="0068437F"/>
    <w:rsid w:val="00684F4F"/>
    <w:rsid w:val="0068564A"/>
    <w:rsid w:val="0068619D"/>
    <w:rsid w:val="00686F1E"/>
    <w:rsid w:val="006877CF"/>
    <w:rsid w:val="00687DAF"/>
    <w:rsid w:val="00687E45"/>
    <w:rsid w:val="00687E5F"/>
    <w:rsid w:val="00690532"/>
    <w:rsid w:val="00690546"/>
    <w:rsid w:val="006915E9"/>
    <w:rsid w:val="006917D4"/>
    <w:rsid w:val="00691F5E"/>
    <w:rsid w:val="006920D2"/>
    <w:rsid w:val="0069236B"/>
    <w:rsid w:val="00692510"/>
    <w:rsid w:val="006933AD"/>
    <w:rsid w:val="00693A4C"/>
    <w:rsid w:val="00693F2B"/>
    <w:rsid w:val="00694176"/>
    <w:rsid w:val="006944F2"/>
    <w:rsid w:val="00694928"/>
    <w:rsid w:val="00694E6A"/>
    <w:rsid w:val="0069569D"/>
    <w:rsid w:val="00695AE3"/>
    <w:rsid w:val="00695F83"/>
    <w:rsid w:val="006966CC"/>
    <w:rsid w:val="0069695D"/>
    <w:rsid w:val="00697671"/>
    <w:rsid w:val="00697AA6"/>
    <w:rsid w:val="006A0423"/>
    <w:rsid w:val="006A0B42"/>
    <w:rsid w:val="006A1422"/>
    <w:rsid w:val="006A148D"/>
    <w:rsid w:val="006A2293"/>
    <w:rsid w:val="006A2D22"/>
    <w:rsid w:val="006A2D34"/>
    <w:rsid w:val="006A50F5"/>
    <w:rsid w:val="006A53A2"/>
    <w:rsid w:val="006A55EC"/>
    <w:rsid w:val="006A572F"/>
    <w:rsid w:val="006A57D6"/>
    <w:rsid w:val="006A5916"/>
    <w:rsid w:val="006A5C11"/>
    <w:rsid w:val="006A5FC3"/>
    <w:rsid w:val="006A5FDD"/>
    <w:rsid w:val="006A6BF9"/>
    <w:rsid w:val="006A719D"/>
    <w:rsid w:val="006A7BCE"/>
    <w:rsid w:val="006A7D2F"/>
    <w:rsid w:val="006A7E12"/>
    <w:rsid w:val="006B0E53"/>
    <w:rsid w:val="006B12F2"/>
    <w:rsid w:val="006B13D8"/>
    <w:rsid w:val="006B2394"/>
    <w:rsid w:val="006B4AFE"/>
    <w:rsid w:val="006B52FF"/>
    <w:rsid w:val="006B5D87"/>
    <w:rsid w:val="006B62DF"/>
    <w:rsid w:val="006B660E"/>
    <w:rsid w:val="006B786B"/>
    <w:rsid w:val="006B7F88"/>
    <w:rsid w:val="006C0143"/>
    <w:rsid w:val="006C0993"/>
    <w:rsid w:val="006C0D89"/>
    <w:rsid w:val="006C0D8D"/>
    <w:rsid w:val="006C1473"/>
    <w:rsid w:val="006C1883"/>
    <w:rsid w:val="006C47B4"/>
    <w:rsid w:val="006C4932"/>
    <w:rsid w:val="006C6084"/>
    <w:rsid w:val="006C6126"/>
    <w:rsid w:val="006C6F1F"/>
    <w:rsid w:val="006C72AB"/>
    <w:rsid w:val="006C7539"/>
    <w:rsid w:val="006C75FE"/>
    <w:rsid w:val="006C7FAE"/>
    <w:rsid w:val="006D0498"/>
    <w:rsid w:val="006D1504"/>
    <w:rsid w:val="006D1659"/>
    <w:rsid w:val="006D2543"/>
    <w:rsid w:val="006D2D86"/>
    <w:rsid w:val="006D359E"/>
    <w:rsid w:val="006D37DD"/>
    <w:rsid w:val="006D4106"/>
    <w:rsid w:val="006D6080"/>
    <w:rsid w:val="006D60EE"/>
    <w:rsid w:val="006D6EAD"/>
    <w:rsid w:val="006D7BD8"/>
    <w:rsid w:val="006E05AA"/>
    <w:rsid w:val="006E0969"/>
    <w:rsid w:val="006E12D0"/>
    <w:rsid w:val="006E23A4"/>
    <w:rsid w:val="006E2C17"/>
    <w:rsid w:val="006E2CC5"/>
    <w:rsid w:val="006E2F27"/>
    <w:rsid w:val="006E350B"/>
    <w:rsid w:val="006E370F"/>
    <w:rsid w:val="006E3A9D"/>
    <w:rsid w:val="006E427C"/>
    <w:rsid w:val="006E5665"/>
    <w:rsid w:val="006E5AF4"/>
    <w:rsid w:val="006E6234"/>
    <w:rsid w:val="006E64D9"/>
    <w:rsid w:val="006E6512"/>
    <w:rsid w:val="006E6B80"/>
    <w:rsid w:val="006E6DAF"/>
    <w:rsid w:val="006E7350"/>
    <w:rsid w:val="006E7DBE"/>
    <w:rsid w:val="006F0F69"/>
    <w:rsid w:val="006F1469"/>
    <w:rsid w:val="006F27F8"/>
    <w:rsid w:val="006F294E"/>
    <w:rsid w:val="006F29E2"/>
    <w:rsid w:val="006F2EF0"/>
    <w:rsid w:val="006F35CB"/>
    <w:rsid w:val="006F37BA"/>
    <w:rsid w:val="006F4658"/>
    <w:rsid w:val="006F4C52"/>
    <w:rsid w:val="006F5079"/>
    <w:rsid w:val="006F526E"/>
    <w:rsid w:val="006F5CF0"/>
    <w:rsid w:val="006F616A"/>
    <w:rsid w:val="006F616F"/>
    <w:rsid w:val="006F6389"/>
    <w:rsid w:val="006F6F7A"/>
    <w:rsid w:val="006F7196"/>
    <w:rsid w:val="006F748E"/>
    <w:rsid w:val="006F7953"/>
    <w:rsid w:val="006F7CC7"/>
    <w:rsid w:val="00700291"/>
    <w:rsid w:val="00700389"/>
    <w:rsid w:val="00700C00"/>
    <w:rsid w:val="00701A34"/>
    <w:rsid w:val="00701B6C"/>
    <w:rsid w:val="00701EDD"/>
    <w:rsid w:val="00702B91"/>
    <w:rsid w:val="0070301E"/>
    <w:rsid w:val="0070378E"/>
    <w:rsid w:val="00703C88"/>
    <w:rsid w:val="00704309"/>
    <w:rsid w:val="0070457E"/>
    <w:rsid w:val="00705577"/>
    <w:rsid w:val="0070557D"/>
    <w:rsid w:val="00705B8F"/>
    <w:rsid w:val="00705EDB"/>
    <w:rsid w:val="007062F8"/>
    <w:rsid w:val="007078BC"/>
    <w:rsid w:val="00710C2F"/>
    <w:rsid w:val="00711473"/>
    <w:rsid w:val="00711572"/>
    <w:rsid w:val="0071195F"/>
    <w:rsid w:val="00711A7F"/>
    <w:rsid w:val="00712396"/>
    <w:rsid w:val="0071279F"/>
    <w:rsid w:val="00712BE0"/>
    <w:rsid w:val="00713229"/>
    <w:rsid w:val="00713D4D"/>
    <w:rsid w:val="0071493B"/>
    <w:rsid w:val="0071495C"/>
    <w:rsid w:val="00714CD9"/>
    <w:rsid w:val="00714EDF"/>
    <w:rsid w:val="007150BE"/>
    <w:rsid w:val="00715EB9"/>
    <w:rsid w:val="007160AC"/>
    <w:rsid w:val="00716938"/>
    <w:rsid w:val="00717274"/>
    <w:rsid w:val="007173A5"/>
    <w:rsid w:val="00717D91"/>
    <w:rsid w:val="00717F2F"/>
    <w:rsid w:val="007211AA"/>
    <w:rsid w:val="00723796"/>
    <w:rsid w:val="00723DB3"/>
    <w:rsid w:val="007240B1"/>
    <w:rsid w:val="00724307"/>
    <w:rsid w:val="00724C84"/>
    <w:rsid w:val="00725BB2"/>
    <w:rsid w:val="00725FF8"/>
    <w:rsid w:val="007265B0"/>
    <w:rsid w:val="007276B7"/>
    <w:rsid w:val="00727B86"/>
    <w:rsid w:val="0073076F"/>
    <w:rsid w:val="00730784"/>
    <w:rsid w:val="00730B64"/>
    <w:rsid w:val="00730D14"/>
    <w:rsid w:val="00731911"/>
    <w:rsid w:val="00732839"/>
    <w:rsid w:val="007330D9"/>
    <w:rsid w:val="007335B2"/>
    <w:rsid w:val="007338EC"/>
    <w:rsid w:val="0073390B"/>
    <w:rsid w:val="00734096"/>
    <w:rsid w:val="00734385"/>
    <w:rsid w:val="007344E2"/>
    <w:rsid w:val="00734E57"/>
    <w:rsid w:val="00734FF0"/>
    <w:rsid w:val="00735419"/>
    <w:rsid w:val="00735965"/>
    <w:rsid w:val="00735AE6"/>
    <w:rsid w:val="00735B0A"/>
    <w:rsid w:val="00736A98"/>
    <w:rsid w:val="00736AD3"/>
    <w:rsid w:val="00737B23"/>
    <w:rsid w:val="00737DFF"/>
    <w:rsid w:val="0074034A"/>
    <w:rsid w:val="00740B27"/>
    <w:rsid w:val="00741448"/>
    <w:rsid w:val="00742681"/>
    <w:rsid w:val="00742C7D"/>
    <w:rsid w:val="0074326D"/>
    <w:rsid w:val="00743F03"/>
    <w:rsid w:val="00744DB5"/>
    <w:rsid w:val="0074505B"/>
    <w:rsid w:val="00745F5B"/>
    <w:rsid w:val="00746316"/>
    <w:rsid w:val="0074639F"/>
    <w:rsid w:val="00746610"/>
    <w:rsid w:val="00746739"/>
    <w:rsid w:val="0074675F"/>
    <w:rsid w:val="007467F9"/>
    <w:rsid w:val="00746A05"/>
    <w:rsid w:val="00750541"/>
    <w:rsid w:val="00750858"/>
    <w:rsid w:val="00750F3D"/>
    <w:rsid w:val="00750FFC"/>
    <w:rsid w:val="00751005"/>
    <w:rsid w:val="0075187A"/>
    <w:rsid w:val="00752808"/>
    <w:rsid w:val="0075308E"/>
    <w:rsid w:val="007536F2"/>
    <w:rsid w:val="00753CDC"/>
    <w:rsid w:val="00754161"/>
    <w:rsid w:val="007547FD"/>
    <w:rsid w:val="00754C7F"/>
    <w:rsid w:val="00757247"/>
    <w:rsid w:val="007572E0"/>
    <w:rsid w:val="0075744E"/>
    <w:rsid w:val="0075752F"/>
    <w:rsid w:val="00757719"/>
    <w:rsid w:val="00757B39"/>
    <w:rsid w:val="007603A3"/>
    <w:rsid w:val="0076047C"/>
    <w:rsid w:val="007605C2"/>
    <w:rsid w:val="007617FA"/>
    <w:rsid w:val="00762708"/>
    <w:rsid w:val="00762B87"/>
    <w:rsid w:val="00762DA7"/>
    <w:rsid w:val="00762E18"/>
    <w:rsid w:val="00762EAF"/>
    <w:rsid w:val="00764639"/>
    <w:rsid w:val="00764928"/>
    <w:rsid w:val="00764AA9"/>
    <w:rsid w:val="00764B75"/>
    <w:rsid w:val="00764E5C"/>
    <w:rsid w:val="00765C06"/>
    <w:rsid w:val="00765D20"/>
    <w:rsid w:val="007660B6"/>
    <w:rsid w:val="00766239"/>
    <w:rsid w:val="00766344"/>
    <w:rsid w:val="007663F0"/>
    <w:rsid w:val="00766619"/>
    <w:rsid w:val="007670FE"/>
    <w:rsid w:val="007674E9"/>
    <w:rsid w:val="00770280"/>
    <w:rsid w:val="00771144"/>
    <w:rsid w:val="00771185"/>
    <w:rsid w:val="0077143C"/>
    <w:rsid w:val="00771A4A"/>
    <w:rsid w:val="00771E96"/>
    <w:rsid w:val="00771EB7"/>
    <w:rsid w:val="00772B11"/>
    <w:rsid w:val="00773D5D"/>
    <w:rsid w:val="00774051"/>
    <w:rsid w:val="0077418E"/>
    <w:rsid w:val="0077479E"/>
    <w:rsid w:val="00774883"/>
    <w:rsid w:val="00774F23"/>
    <w:rsid w:val="00775E22"/>
    <w:rsid w:val="007765C3"/>
    <w:rsid w:val="007765CB"/>
    <w:rsid w:val="00776858"/>
    <w:rsid w:val="0077736F"/>
    <w:rsid w:val="00780026"/>
    <w:rsid w:val="0078016F"/>
    <w:rsid w:val="00780462"/>
    <w:rsid w:val="00780B8E"/>
    <w:rsid w:val="00780DB9"/>
    <w:rsid w:val="00781E4E"/>
    <w:rsid w:val="00781F80"/>
    <w:rsid w:val="0078207D"/>
    <w:rsid w:val="007828E5"/>
    <w:rsid w:val="00782C57"/>
    <w:rsid w:val="00782DAE"/>
    <w:rsid w:val="007833B6"/>
    <w:rsid w:val="007837B5"/>
    <w:rsid w:val="00783EE1"/>
    <w:rsid w:val="007843E2"/>
    <w:rsid w:val="0078440A"/>
    <w:rsid w:val="00784470"/>
    <w:rsid w:val="00784830"/>
    <w:rsid w:val="00784D7D"/>
    <w:rsid w:val="007860CD"/>
    <w:rsid w:val="007865CF"/>
    <w:rsid w:val="007867F6"/>
    <w:rsid w:val="007869B1"/>
    <w:rsid w:val="00786ABB"/>
    <w:rsid w:val="00786CBB"/>
    <w:rsid w:val="00786EB2"/>
    <w:rsid w:val="00787671"/>
    <w:rsid w:val="00790643"/>
    <w:rsid w:val="00790C4E"/>
    <w:rsid w:val="0079108A"/>
    <w:rsid w:val="00791472"/>
    <w:rsid w:val="007917E1"/>
    <w:rsid w:val="00791B3A"/>
    <w:rsid w:val="00791EA3"/>
    <w:rsid w:val="00791F52"/>
    <w:rsid w:val="00791FB5"/>
    <w:rsid w:val="00792B82"/>
    <w:rsid w:val="007945A0"/>
    <w:rsid w:val="007947CB"/>
    <w:rsid w:val="007950F4"/>
    <w:rsid w:val="007954F6"/>
    <w:rsid w:val="0079622F"/>
    <w:rsid w:val="0079657F"/>
    <w:rsid w:val="007A105F"/>
    <w:rsid w:val="007A12D8"/>
    <w:rsid w:val="007A12DE"/>
    <w:rsid w:val="007A17DD"/>
    <w:rsid w:val="007A18ED"/>
    <w:rsid w:val="007A1E01"/>
    <w:rsid w:val="007A25B8"/>
    <w:rsid w:val="007A3259"/>
    <w:rsid w:val="007A3977"/>
    <w:rsid w:val="007A3F20"/>
    <w:rsid w:val="007A3F5F"/>
    <w:rsid w:val="007A4F59"/>
    <w:rsid w:val="007A57E7"/>
    <w:rsid w:val="007A582A"/>
    <w:rsid w:val="007A5A3B"/>
    <w:rsid w:val="007A5BD1"/>
    <w:rsid w:val="007A5BE2"/>
    <w:rsid w:val="007A6103"/>
    <w:rsid w:val="007A6120"/>
    <w:rsid w:val="007A6376"/>
    <w:rsid w:val="007A7491"/>
    <w:rsid w:val="007B0BD5"/>
    <w:rsid w:val="007B0E98"/>
    <w:rsid w:val="007B0EC3"/>
    <w:rsid w:val="007B0FA1"/>
    <w:rsid w:val="007B17F1"/>
    <w:rsid w:val="007B2629"/>
    <w:rsid w:val="007B28A9"/>
    <w:rsid w:val="007B2E76"/>
    <w:rsid w:val="007B3186"/>
    <w:rsid w:val="007B32DE"/>
    <w:rsid w:val="007B3CA8"/>
    <w:rsid w:val="007B40EB"/>
    <w:rsid w:val="007B4371"/>
    <w:rsid w:val="007B4534"/>
    <w:rsid w:val="007B507D"/>
    <w:rsid w:val="007B5A74"/>
    <w:rsid w:val="007B6E76"/>
    <w:rsid w:val="007B7CAB"/>
    <w:rsid w:val="007C02FB"/>
    <w:rsid w:val="007C071D"/>
    <w:rsid w:val="007C17F7"/>
    <w:rsid w:val="007C1E4E"/>
    <w:rsid w:val="007C2311"/>
    <w:rsid w:val="007C3A83"/>
    <w:rsid w:val="007C403C"/>
    <w:rsid w:val="007C4AA9"/>
    <w:rsid w:val="007C4DE1"/>
    <w:rsid w:val="007C559E"/>
    <w:rsid w:val="007C575B"/>
    <w:rsid w:val="007C62CE"/>
    <w:rsid w:val="007C64BA"/>
    <w:rsid w:val="007C722F"/>
    <w:rsid w:val="007C7ECC"/>
    <w:rsid w:val="007D1A86"/>
    <w:rsid w:val="007D1F8A"/>
    <w:rsid w:val="007D2DE1"/>
    <w:rsid w:val="007D35C4"/>
    <w:rsid w:val="007D3FC0"/>
    <w:rsid w:val="007D6409"/>
    <w:rsid w:val="007D6B9D"/>
    <w:rsid w:val="007D6D91"/>
    <w:rsid w:val="007D702D"/>
    <w:rsid w:val="007D70F8"/>
    <w:rsid w:val="007D7254"/>
    <w:rsid w:val="007D73E2"/>
    <w:rsid w:val="007D7AAF"/>
    <w:rsid w:val="007D7BA5"/>
    <w:rsid w:val="007D7FD9"/>
    <w:rsid w:val="007E0221"/>
    <w:rsid w:val="007E02B8"/>
    <w:rsid w:val="007E0E62"/>
    <w:rsid w:val="007E12A5"/>
    <w:rsid w:val="007E1F7D"/>
    <w:rsid w:val="007E203B"/>
    <w:rsid w:val="007E20CD"/>
    <w:rsid w:val="007E24A1"/>
    <w:rsid w:val="007E28F6"/>
    <w:rsid w:val="007E2B07"/>
    <w:rsid w:val="007E316D"/>
    <w:rsid w:val="007E35FA"/>
    <w:rsid w:val="007E43CB"/>
    <w:rsid w:val="007E46B9"/>
    <w:rsid w:val="007E4866"/>
    <w:rsid w:val="007E4DBD"/>
    <w:rsid w:val="007E4F6E"/>
    <w:rsid w:val="007E5970"/>
    <w:rsid w:val="007E69B7"/>
    <w:rsid w:val="007E7750"/>
    <w:rsid w:val="007E78B4"/>
    <w:rsid w:val="007E7AE1"/>
    <w:rsid w:val="007E7BA6"/>
    <w:rsid w:val="007E7D00"/>
    <w:rsid w:val="007F07A4"/>
    <w:rsid w:val="007F0873"/>
    <w:rsid w:val="007F0A8B"/>
    <w:rsid w:val="007F1475"/>
    <w:rsid w:val="007F1AC0"/>
    <w:rsid w:val="007F30C2"/>
    <w:rsid w:val="007F3191"/>
    <w:rsid w:val="007F38FA"/>
    <w:rsid w:val="007F3A7B"/>
    <w:rsid w:val="007F401C"/>
    <w:rsid w:val="007F4844"/>
    <w:rsid w:val="007F4F7A"/>
    <w:rsid w:val="007F5064"/>
    <w:rsid w:val="007F567F"/>
    <w:rsid w:val="007F631A"/>
    <w:rsid w:val="007F66F6"/>
    <w:rsid w:val="007F6C58"/>
    <w:rsid w:val="007F6FAA"/>
    <w:rsid w:val="007F71A7"/>
    <w:rsid w:val="007F7BE1"/>
    <w:rsid w:val="007F7C52"/>
    <w:rsid w:val="0080026F"/>
    <w:rsid w:val="008009E4"/>
    <w:rsid w:val="008015A8"/>
    <w:rsid w:val="00801776"/>
    <w:rsid w:val="0080179C"/>
    <w:rsid w:val="0080268E"/>
    <w:rsid w:val="008027F0"/>
    <w:rsid w:val="00803B32"/>
    <w:rsid w:val="00803CBA"/>
    <w:rsid w:val="00804C33"/>
    <w:rsid w:val="00805314"/>
    <w:rsid w:val="00806942"/>
    <w:rsid w:val="008069EB"/>
    <w:rsid w:val="008073D2"/>
    <w:rsid w:val="008076A6"/>
    <w:rsid w:val="00807D17"/>
    <w:rsid w:val="00810022"/>
    <w:rsid w:val="0081230E"/>
    <w:rsid w:val="00812681"/>
    <w:rsid w:val="00813145"/>
    <w:rsid w:val="00813450"/>
    <w:rsid w:val="00813DB6"/>
    <w:rsid w:val="0081454A"/>
    <w:rsid w:val="0081481B"/>
    <w:rsid w:val="00815098"/>
    <w:rsid w:val="008155B0"/>
    <w:rsid w:val="00815B7A"/>
    <w:rsid w:val="00816B57"/>
    <w:rsid w:val="00817405"/>
    <w:rsid w:val="00817CB1"/>
    <w:rsid w:val="00817D05"/>
    <w:rsid w:val="008205ED"/>
    <w:rsid w:val="00820BFF"/>
    <w:rsid w:val="00820ED8"/>
    <w:rsid w:val="008212C9"/>
    <w:rsid w:val="008219DD"/>
    <w:rsid w:val="00822412"/>
    <w:rsid w:val="00822A79"/>
    <w:rsid w:val="00822EDF"/>
    <w:rsid w:val="008234CB"/>
    <w:rsid w:val="00823DCF"/>
    <w:rsid w:val="00823EFF"/>
    <w:rsid w:val="008247DB"/>
    <w:rsid w:val="00825695"/>
    <w:rsid w:val="00826582"/>
    <w:rsid w:val="008267B5"/>
    <w:rsid w:val="008268B9"/>
    <w:rsid w:val="00826A53"/>
    <w:rsid w:val="00826C61"/>
    <w:rsid w:val="008275A6"/>
    <w:rsid w:val="0082787A"/>
    <w:rsid w:val="00827983"/>
    <w:rsid w:val="00827B33"/>
    <w:rsid w:val="00831940"/>
    <w:rsid w:val="008321DA"/>
    <w:rsid w:val="00832488"/>
    <w:rsid w:val="00832BE2"/>
    <w:rsid w:val="00832C82"/>
    <w:rsid w:val="0083380E"/>
    <w:rsid w:val="00833EFF"/>
    <w:rsid w:val="00834370"/>
    <w:rsid w:val="00834B02"/>
    <w:rsid w:val="00834B25"/>
    <w:rsid w:val="00834E9E"/>
    <w:rsid w:val="00834F29"/>
    <w:rsid w:val="00836108"/>
    <w:rsid w:val="008372F9"/>
    <w:rsid w:val="0083754A"/>
    <w:rsid w:val="008377C6"/>
    <w:rsid w:val="00837ABA"/>
    <w:rsid w:val="00840A58"/>
    <w:rsid w:val="00841332"/>
    <w:rsid w:val="0084178C"/>
    <w:rsid w:val="00841C23"/>
    <w:rsid w:val="00841D98"/>
    <w:rsid w:val="0084256C"/>
    <w:rsid w:val="0084266F"/>
    <w:rsid w:val="00842DDF"/>
    <w:rsid w:val="00843DED"/>
    <w:rsid w:val="0084417C"/>
    <w:rsid w:val="0084462B"/>
    <w:rsid w:val="00844BB5"/>
    <w:rsid w:val="00845D5A"/>
    <w:rsid w:val="0084631A"/>
    <w:rsid w:val="00846EBB"/>
    <w:rsid w:val="008475D6"/>
    <w:rsid w:val="008475DB"/>
    <w:rsid w:val="008479E2"/>
    <w:rsid w:val="00847F14"/>
    <w:rsid w:val="00850004"/>
    <w:rsid w:val="00850578"/>
    <w:rsid w:val="008508EA"/>
    <w:rsid w:val="00850D4B"/>
    <w:rsid w:val="0085175B"/>
    <w:rsid w:val="0085190A"/>
    <w:rsid w:val="00851ED1"/>
    <w:rsid w:val="0085299F"/>
    <w:rsid w:val="00852DFE"/>
    <w:rsid w:val="00852FB4"/>
    <w:rsid w:val="008537AB"/>
    <w:rsid w:val="0085398A"/>
    <w:rsid w:val="00854117"/>
    <w:rsid w:val="008549B7"/>
    <w:rsid w:val="0085553E"/>
    <w:rsid w:val="00855993"/>
    <w:rsid w:val="00856E1B"/>
    <w:rsid w:val="008574BF"/>
    <w:rsid w:val="00857813"/>
    <w:rsid w:val="0086010C"/>
    <w:rsid w:val="0086061B"/>
    <w:rsid w:val="00860B1B"/>
    <w:rsid w:val="00860B38"/>
    <w:rsid w:val="00860ED1"/>
    <w:rsid w:val="00861651"/>
    <w:rsid w:val="00861A0D"/>
    <w:rsid w:val="008621C6"/>
    <w:rsid w:val="008629D0"/>
    <w:rsid w:val="00862C82"/>
    <w:rsid w:val="008638CE"/>
    <w:rsid w:val="00863DEA"/>
    <w:rsid w:val="008648A6"/>
    <w:rsid w:val="00864AFB"/>
    <w:rsid w:val="00865214"/>
    <w:rsid w:val="008652C0"/>
    <w:rsid w:val="00865D8D"/>
    <w:rsid w:val="00865E05"/>
    <w:rsid w:val="00865F8D"/>
    <w:rsid w:val="00866934"/>
    <w:rsid w:val="00866BE0"/>
    <w:rsid w:val="00866E66"/>
    <w:rsid w:val="00866F00"/>
    <w:rsid w:val="00867676"/>
    <w:rsid w:val="0086779B"/>
    <w:rsid w:val="00867E62"/>
    <w:rsid w:val="008700D5"/>
    <w:rsid w:val="008712C5"/>
    <w:rsid w:val="008725DC"/>
    <w:rsid w:val="00872769"/>
    <w:rsid w:val="00872849"/>
    <w:rsid w:val="00873242"/>
    <w:rsid w:val="00873BD2"/>
    <w:rsid w:val="008751FC"/>
    <w:rsid w:val="008767D0"/>
    <w:rsid w:val="0087740E"/>
    <w:rsid w:val="00877FD8"/>
    <w:rsid w:val="0088050E"/>
    <w:rsid w:val="00880C9E"/>
    <w:rsid w:val="00880EA4"/>
    <w:rsid w:val="00880F45"/>
    <w:rsid w:val="008837DB"/>
    <w:rsid w:val="008844BF"/>
    <w:rsid w:val="008846FF"/>
    <w:rsid w:val="0088498B"/>
    <w:rsid w:val="00884F72"/>
    <w:rsid w:val="008859F2"/>
    <w:rsid w:val="00885B0C"/>
    <w:rsid w:val="00885B57"/>
    <w:rsid w:val="00886E2A"/>
    <w:rsid w:val="00886FBA"/>
    <w:rsid w:val="00887E17"/>
    <w:rsid w:val="008901D3"/>
    <w:rsid w:val="00890319"/>
    <w:rsid w:val="008904F1"/>
    <w:rsid w:val="008905C8"/>
    <w:rsid w:val="008906A0"/>
    <w:rsid w:val="0089163F"/>
    <w:rsid w:val="00891923"/>
    <w:rsid w:val="008922E4"/>
    <w:rsid w:val="008923C6"/>
    <w:rsid w:val="00892F5E"/>
    <w:rsid w:val="008930F5"/>
    <w:rsid w:val="00893240"/>
    <w:rsid w:val="0089398B"/>
    <w:rsid w:val="00893A71"/>
    <w:rsid w:val="00893B33"/>
    <w:rsid w:val="008946D1"/>
    <w:rsid w:val="00894A2F"/>
    <w:rsid w:val="00894A75"/>
    <w:rsid w:val="00894F53"/>
    <w:rsid w:val="00895271"/>
    <w:rsid w:val="00895A71"/>
    <w:rsid w:val="00895C82"/>
    <w:rsid w:val="00895FEE"/>
    <w:rsid w:val="0089612A"/>
    <w:rsid w:val="008964AA"/>
    <w:rsid w:val="008975C0"/>
    <w:rsid w:val="008A139C"/>
    <w:rsid w:val="008A1912"/>
    <w:rsid w:val="008A1F47"/>
    <w:rsid w:val="008A2454"/>
    <w:rsid w:val="008A30D3"/>
    <w:rsid w:val="008A3178"/>
    <w:rsid w:val="008A3724"/>
    <w:rsid w:val="008A384E"/>
    <w:rsid w:val="008A3E52"/>
    <w:rsid w:val="008A4A20"/>
    <w:rsid w:val="008A4A2D"/>
    <w:rsid w:val="008A5821"/>
    <w:rsid w:val="008A58D2"/>
    <w:rsid w:val="008A64F0"/>
    <w:rsid w:val="008A652D"/>
    <w:rsid w:val="008A7606"/>
    <w:rsid w:val="008A79DA"/>
    <w:rsid w:val="008B0663"/>
    <w:rsid w:val="008B07D5"/>
    <w:rsid w:val="008B096E"/>
    <w:rsid w:val="008B0BE6"/>
    <w:rsid w:val="008B1653"/>
    <w:rsid w:val="008B1848"/>
    <w:rsid w:val="008B2278"/>
    <w:rsid w:val="008B26CE"/>
    <w:rsid w:val="008B2A3C"/>
    <w:rsid w:val="008B2C29"/>
    <w:rsid w:val="008B2D53"/>
    <w:rsid w:val="008B3E32"/>
    <w:rsid w:val="008B4158"/>
    <w:rsid w:val="008B45AD"/>
    <w:rsid w:val="008B49F2"/>
    <w:rsid w:val="008B5019"/>
    <w:rsid w:val="008B5288"/>
    <w:rsid w:val="008B6439"/>
    <w:rsid w:val="008B6DB8"/>
    <w:rsid w:val="008B7A06"/>
    <w:rsid w:val="008B7DE3"/>
    <w:rsid w:val="008C0090"/>
    <w:rsid w:val="008C1ACA"/>
    <w:rsid w:val="008C1BCB"/>
    <w:rsid w:val="008C20C8"/>
    <w:rsid w:val="008C271D"/>
    <w:rsid w:val="008C3609"/>
    <w:rsid w:val="008C3647"/>
    <w:rsid w:val="008C3CA7"/>
    <w:rsid w:val="008C4350"/>
    <w:rsid w:val="008C4409"/>
    <w:rsid w:val="008C4A38"/>
    <w:rsid w:val="008C5D09"/>
    <w:rsid w:val="008C649E"/>
    <w:rsid w:val="008C6572"/>
    <w:rsid w:val="008C6616"/>
    <w:rsid w:val="008C68FD"/>
    <w:rsid w:val="008C6B92"/>
    <w:rsid w:val="008C7A6F"/>
    <w:rsid w:val="008C7FCA"/>
    <w:rsid w:val="008D00C7"/>
    <w:rsid w:val="008D1ADA"/>
    <w:rsid w:val="008D1EA1"/>
    <w:rsid w:val="008D230A"/>
    <w:rsid w:val="008D27D3"/>
    <w:rsid w:val="008D27E3"/>
    <w:rsid w:val="008D2979"/>
    <w:rsid w:val="008D2F3F"/>
    <w:rsid w:val="008D3067"/>
    <w:rsid w:val="008D3C12"/>
    <w:rsid w:val="008D44E3"/>
    <w:rsid w:val="008D490F"/>
    <w:rsid w:val="008D5474"/>
    <w:rsid w:val="008D559C"/>
    <w:rsid w:val="008D684C"/>
    <w:rsid w:val="008D76F5"/>
    <w:rsid w:val="008D7899"/>
    <w:rsid w:val="008D7F68"/>
    <w:rsid w:val="008E050B"/>
    <w:rsid w:val="008E0BE1"/>
    <w:rsid w:val="008E0DF4"/>
    <w:rsid w:val="008E1226"/>
    <w:rsid w:val="008E128E"/>
    <w:rsid w:val="008E17C0"/>
    <w:rsid w:val="008E1C11"/>
    <w:rsid w:val="008E1F89"/>
    <w:rsid w:val="008E2488"/>
    <w:rsid w:val="008E32E8"/>
    <w:rsid w:val="008E33EF"/>
    <w:rsid w:val="008E34D8"/>
    <w:rsid w:val="008E3631"/>
    <w:rsid w:val="008E3F91"/>
    <w:rsid w:val="008E4E62"/>
    <w:rsid w:val="008E5063"/>
    <w:rsid w:val="008E5438"/>
    <w:rsid w:val="008E5471"/>
    <w:rsid w:val="008E55A9"/>
    <w:rsid w:val="008E5849"/>
    <w:rsid w:val="008E6D80"/>
    <w:rsid w:val="008E6F07"/>
    <w:rsid w:val="008E733B"/>
    <w:rsid w:val="008F04DE"/>
    <w:rsid w:val="008F098C"/>
    <w:rsid w:val="008F0BA1"/>
    <w:rsid w:val="008F0FBC"/>
    <w:rsid w:val="008F136C"/>
    <w:rsid w:val="008F1905"/>
    <w:rsid w:val="008F260A"/>
    <w:rsid w:val="008F3BD5"/>
    <w:rsid w:val="008F3D04"/>
    <w:rsid w:val="008F410E"/>
    <w:rsid w:val="008F5095"/>
    <w:rsid w:val="008F6807"/>
    <w:rsid w:val="008F6DA6"/>
    <w:rsid w:val="008F6FA3"/>
    <w:rsid w:val="008F78C5"/>
    <w:rsid w:val="008F7E9A"/>
    <w:rsid w:val="00900E57"/>
    <w:rsid w:val="00900EEC"/>
    <w:rsid w:val="00900FE6"/>
    <w:rsid w:val="0090104E"/>
    <w:rsid w:val="009018D4"/>
    <w:rsid w:val="00901A56"/>
    <w:rsid w:val="00901BD2"/>
    <w:rsid w:val="009033DE"/>
    <w:rsid w:val="009042A2"/>
    <w:rsid w:val="009044BA"/>
    <w:rsid w:val="0090531A"/>
    <w:rsid w:val="0090567D"/>
    <w:rsid w:val="00905B1A"/>
    <w:rsid w:val="00905C25"/>
    <w:rsid w:val="00906717"/>
    <w:rsid w:val="00906B86"/>
    <w:rsid w:val="00906FE8"/>
    <w:rsid w:val="00907347"/>
    <w:rsid w:val="00907606"/>
    <w:rsid w:val="00907EC7"/>
    <w:rsid w:val="00910104"/>
    <w:rsid w:val="0091058E"/>
    <w:rsid w:val="009105FE"/>
    <w:rsid w:val="009107F7"/>
    <w:rsid w:val="00910918"/>
    <w:rsid w:val="00911222"/>
    <w:rsid w:val="009119E5"/>
    <w:rsid w:val="00911FB6"/>
    <w:rsid w:val="00912119"/>
    <w:rsid w:val="00912F0E"/>
    <w:rsid w:val="00913C17"/>
    <w:rsid w:val="00913E46"/>
    <w:rsid w:val="00914D0A"/>
    <w:rsid w:val="0091574D"/>
    <w:rsid w:val="00916631"/>
    <w:rsid w:val="00916AFD"/>
    <w:rsid w:val="009171BB"/>
    <w:rsid w:val="00917C28"/>
    <w:rsid w:val="00920C8D"/>
    <w:rsid w:val="00920DD8"/>
    <w:rsid w:val="00920F58"/>
    <w:rsid w:val="009213A3"/>
    <w:rsid w:val="00921551"/>
    <w:rsid w:val="00921848"/>
    <w:rsid w:val="00922069"/>
    <w:rsid w:val="00922591"/>
    <w:rsid w:val="0092270D"/>
    <w:rsid w:val="00922794"/>
    <w:rsid w:val="0092286F"/>
    <w:rsid w:val="00922E78"/>
    <w:rsid w:val="0092343F"/>
    <w:rsid w:val="00924799"/>
    <w:rsid w:val="0092538F"/>
    <w:rsid w:val="009254A5"/>
    <w:rsid w:val="0092566E"/>
    <w:rsid w:val="009256D3"/>
    <w:rsid w:val="0092631D"/>
    <w:rsid w:val="00926ACB"/>
    <w:rsid w:val="0092710E"/>
    <w:rsid w:val="0092711C"/>
    <w:rsid w:val="0092721F"/>
    <w:rsid w:val="009317B9"/>
    <w:rsid w:val="00931C69"/>
    <w:rsid w:val="00932B1A"/>
    <w:rsid w:val="0093365C"/>
    <w:rsid w:val="00933A94"/>
    <w:rsid w:val="0093419E"/>
    <w:rsid w:val="00935995"/>
    <w:rsid w:val="009363E9"/>
    <w:rsid w:val="009363FA"/>
    <w:rsid w:val="00936690"/>
    <w:rsid w:val="00937A01"/>
    <w:rsid w:val="00937FFA"/>
    <w:rsid w:val="0094075B"/>
    <w:rsid w:val="00940B2A"/>
    <w:rsid w:val="00940F31"/>
    <w:rsid w:val="00941785"/>
    <w:rsid w:val="00941B85"/>
    <w:rsid w:val="009420A0"/>
    <w:rsid w:val="0094242D"/>
    <w:rsid w:val="00943742"/>
    <w:rsid w:val="00943E83"/>
    <w:rsid w:val="0094414F"/>
    <w:rsid w:val="00944226"/>
    <w:rsid w:val="0094464B"/>
    <w:rsid w:val="00944726"/>
    <w:rsid w:val="009447AF"/>
    <w:rsid w:val="009453D9"/>
    <w:rsid w:val="009455FB"/>
    <w:rsid w:val="00945772"/>
    <w:rsid w:val="00945A0F"/>
    <w:rsid w:val="00945EAE"/>
    <w:rsid w:val="00946963"/>
    <w:rsid w:val="00946A8B"/>
    <w:rsid w:val="00946C3F"/>
    <w:rsid w:val="00950A47"/>
    <w:rsid w:val="00950CEF"/>
    <w:rsid w:val="00950D2D"/>
    <w:rsid w:val="00950D96"/>
    <w:rsid w:val="009523CE"/>
    <w:rsid w:val="0095287A"/>
    <w:rsid w:val="009529EB"/>
    <w:rsid w:val="00953683"/>
    <w:rsid w:val="00954225"/>
    <w:rsid w:val="00954565"/>
    <w:rsid w:val="00954A4F"/>
    <w:rsid w:val="009555B6"/>
    <w:rsid w:val="00955BC9"/>
    <w:rsid w:val="00955BF5"/>
    <w:rsid w:val="00955E0A"/>
    <w:rsid w:val="00956297"/>
    <w:rsid w:val="009566EE"/>
    <w:rsid w:val="009572AE"/>
    <w:rsid w:val="00960E45"/>
    <w:rsid w:val="00961A5B"/>
    <w:rsid w:val="00961C19"/>
    <w:rsid w:val="00962502"/>
    <w:rsid w:val="009625DB"/>
    <w:rsid w:val="00962BFA"/>
    <w:rsid w:val="00962D29"/>
    <w:rsid w:val="0096347C"/>
    <w:rsid w:val="00964051"/>
    <w:rsid w:val="009640EC"/>
    <w:rsid w:val="009641A1"/>
    <w:rsid w:val="009648F0"/>
    <w:rsid w:val="00965069"/>
    <w:rsid w:val="009653B8"/>
    <w:rsid w:val="00965A23"/>
    <w:rsid w:val="0096626F"/>
    <w:rsid w:val="00966C80"/>
    <w:rsid w:val="00966F0A"/>
    <w:rsid w:val="0096723C"/>
    <w:rsid w:val="00967324"/>
    <w:rsid w:val="00967492"/>
    <w:rsid w:val="00967656"/>
    <w:rsid w:val="00970472"/>
    <w:rsid w:val="0097116C"/>
    <w:rsid w:val="00971752"/>
    <w:rsid w:val="00971D84"/>
    <w:rsid w:val="009722F3"/>
    <w:rsid w:val="009723EE"/>
    <w:rsid w:val="00972957"/>
    <w:rsid w:val="00972B17"/>
    <w:rsid w:val="009730A3"/>
    <w:rsid w:val="009734CE"/>
    <w:rsid w:val="00973547"/>
    <w:rsid w:val="009735E1"/>
    <w:rsid w:val="00974A62"/>
    <w:rsid w:val="00974E6A"/>
    <w:rsid w:val="00975713"/>
    <w:rsid w:val="00975961"/>
    <w:rsid w:val="009759B2"/>
    <w:rsid w:val="0097634B"/>
    <w:rsid w:val="00976B31"/>
    <w:rsid w:val="00976BD6"/>
    <w:rsid w:val="009771D6"/>
    <w:rsid w:val="0097739F"/>
    <w:rsid w:val="00977D66"/>
    <w:rsid w:val="00977E3F"/>
    <w:rsid w:val="009800B1"/>
    <w:rsid w:val="009808AA"/>
    <w:rsid w:val="00980ABA"/>
    <w:rsid w:val="00980EE8"/>
    <w:rsid w:val="00982671"/>
    <w:rsid w:val="00982698"/>
    <w:rsid w:val="009826C0"/>
    <w:rsid w:val="00982AC2"/>
    <w:rsid w:val="009856B0"/>
    <w:rsid w:val="009857FE"/>
    <w:rsid w:val="00985A03"/>
    <w:rsid w:val="009862F2"/>
    <w:rsid w:val="00986986"/>
    <w:rsid w:val="00986996"/>
    <w:rsid w:val="00986E9A"/>
    <w:rsid w:val="0098750D"/>
    <w:rsid w:val="00987D37"/>
    <w:rsid w:val="0099018A"/>
    <w:rsid w:val="009908CD"/>
    <w:rsid w:val="009910F2"/>
    <w:rsid w:val="0099137D"/>
    <w:rsid w:val="00992882"/>
    <w:rsid w:val="0099487D"/>
    <w:rsid w:val="009953A3"/>
    <w:rsid w:val="00995802"/>
    <w:rsid w:val="00996376"/>
    <w:rsid w:val="009969B7"/>
    <w:rsid w:val="009969D1"/>
    <w:rsid w:val="009A03AC"/>
    <w:rsid w:val="009A0658"/>
    <w:rsid w:val="009A0765"/>
    <w:rsid w:val="009A0FCD"/>
    <w:rsid w:val="009A181B"/>
    <w:rsid w:val="009A19D2"/>
    <w:rsid w:val="009A1BC1"/>
    <w:rsid w:val="009A20BD"/>
    <w:rsid w:val="009A21A9"/>
    <w:rsid w:val="009A2B30"/>
    <w:rsid w:val="009A2D46"/>
    <w:rsid w:val="009A3726"/>
    <w:rsid w:val="009A3994"/>
    <w:rsid w:val="009A420E"/>
    <w:rsid w:val="009A423E"/>
    <w:rsid w:val="009A4750"/>
    <w:rsid w:val="009A5152"/>
    <w:rsid w:val="009A5364"/>
    <w:rsid w:val="009A5416"/>
    <w:rsid w:val="009A70C5"/>
    <w:rsid w:val="009B0B5F"/>
    <w:rsid w:val="009B1264"/>
    <w:rsid w:val="009B1410"/>
    <w:rsid w:val="009B1D6F"/>
    <w:rsid w:val="009B1E6D"/>
    <w:rsid w:val="009B1F4F"/>
    <w:rsid w:val="009B1F9E"/>
    <w:rsid w:val="009B21DA"/>
    <w:rsid w:val="009B2788"/>
    <w:rsid w:val="009B3499"/>
    <w:rsid w:val="009B3A6E"/>
    <w:rsid w:val="009B3CB9"/>
    <w:rsid w:val="009B400A"/>
    <w:rsid w:val="009B404A"/>
    <w:rsid w:val="009B4328"/>
    <w:rsid w:val="009B4F55"/>
    <w:rsid w:val="009B4F98"/>
    <w:rsid w:val="009B576F"/>
    <w:rsid w:val="009B5E70"/>
    <w:rsid w:val="009B6015"/>
    <w:rsid w:val="009B6D81"/>
    <w:rsid w:val="009B7EFE"/>
    <w:rsid w:val="009C06DC"/>
    <w:rsid w:val="009C07F3"/>
    <w:rsid w:val="009C0A3D"/>
    <w:rsid w:val="009C0B2B"/>
    <w:rsid w:val="009C0F13"/>
    <w:rsid w:val="009C11A1"/>
    <w:rsid w:val="009C1A91"/>
    <w:rsid w:val="009C2FA3"/>
    <w:rsid w:val="009C349C"/>
    <w:rsid w:val="009C39AE"/>
    <w:rsid w:val="009C3A60"/>
    <w:rsid w:val="009C3A92"/>
    <w:rsid w:val="009C420D"/>
    <w:rsid w:val="009C4BF9"/>
    <w:rsid w:val="009C508E"/>
    <w:rsid w:val="009C54EB"/>
    <w:rsid w:val="009C586A"/>
    <w:rsid w:val="009C6827"/>
    <w:rsid w:val="009C6E74"/>
    <w:rsid w:val="009C7018"/>
    <w:rsid w:val="009D0010"/>
    <w:rsid w:val="009D07E8"/>
    <w:rsid w:val="009D0813"/>
    <w:rsid w:val="009D0A18"/>
    <w:rsid w:val="009D0DE0"/>
    <w:rsid w:val="009D0DF5"/>
    <w:rsid w:val="009D1147"/>
    <w:rsid w:val="009D22D3"/>
    <w:rsid w:val="009D24C5"/>
    <w:rsid w:val="009D2896"/>
    <w:rsid w:val="009D2A94"/>
    <w:rsid w:val="009D2AB4"/>
    <w:rsid w:val="009D2B18"/>
    <w:rsid w:val="009D3311"/>
    <w:rsid w:val="009D355A"/>
    <w:rsid w:val="009D4097"/>
    <w:rsid w:val="009D476D"/>
    <w:rsid w:val="009D49B9"/>
    <w:rsid w:val="009D4B0C"/>
    <w:rsid w:val="009D516E"/>
    <w:rsid w:val="009D5672"/>
    <w:rsid w:val="009D63A9"/>
    <w:rsid w:val="009D6E3F"/>
    <w:rsid w:val="009D6F9E"/>
    <w:rsid w:val="009D773B"/>
    <w:rsid w:val="009E01E2"/>
    <w:rsid w:val="009E08D5"/>
    <w:rsid w:val="009E0A5D"/>
    <w:rsid w:val="009E0C06"/>
    <w:rsid w:val="009E0D79"/>
    <w:rsid w:val="009E1E56"/>
    <w:rsid w:val="009E2B05"/>
    <w:rsid w:val="009E509B"/>
    <w:rsid w:val="009E5117"/>
    <w:rsid w:val="009E5596"/>
    <w:rsid w:val="009E559D"/>
    <w:rsid w:val="009E587E"/>
    <w:rsid w:val="009E651E"/>
    <w:rsid w:val="009E6ADA"/>
    <w:rsid w:val="009E75EF"/>
    <w:rsid w:val="009F0378"/>
    <w:rsid w:val="009F0583"/>
    <w:rsid w:val="009F0B11"/>
    <w:rsid w:val="009F107D"/>
    <w:rsid w:val="009F1A19"/>
    <w:rsid w:val="009F1E3E"/>
    <w:rsid w:val="009F1E98"/>
    <w:rsid w:val="009F21F8"/>
    <w:rsid w:val="009F39C4"/>
    <w:rsid w:val="009F4F59"/>
    <w:rsid w:val="009F65AB"/>
    <w:rsid w:val="009F6A53"/>
    <w:rsid w:val="009F743E"/>
    <w:rsid w:val="009F754B"/>
    <w:rsid w:val="009F7652"/>
    <w:rsid w:val="00A0196E"/>
    <w:rsid w:val="00A0267D"/>
    <w:rsid w:val="00A02C47"/>
    <w:rsid w:val="00A0497B"/>
    <w:rsid w:val="00A05C02"/>
    <w:rsid w:val="00A05E8D"/>
    <w:rsid w:val="00A0649F"/>
    <w:rsid w:val="00A066D7"/>
    <w:rsid w:val="00A06D0E"/>
    <w:rsid w:val="00A072D3"/>
    <w:rsid w:val="00A07344"/>
    <w:rsid w:val="00A07704"/>
    <w:rsid w:val="00A079E1"/>
    <w:rsid w:val="00A10616"/>
    <w:rsid w:val="00A10B4A"/>
    <w:rsid w:val="00A10C84"/>
    <w:rsid w:val="00A11160"/>
    <w:rsid w:val="00A11187"/>
    <w:rsid w:val="00A11688"/>
    <w:rsid w:val="00A117AD"/>
    <w:rsid w:val="00A12470"/>
    <w:rsid w:val="00A12969"/>
    <w:rsid w:val="00A12C7A"/>
    <w:rsid w:val="00A138B5"/>
    <w:rsid w:val="00A13A7F"/>
    <w:rsid w:val="00A13D9C"/>
    <w:rsid w:val="00A14375"/>
    <w:rsid w:val="00A14809"/>
    <w:rsid w:val="00A152DF"/>
    <w:rsid w:val="00A15485"/>
    <w:rsid w:val="00A156BF"/>
    <w:rsid w:val="00A15B28"/>
    <w:rsid w:val="00A171CF"/>
    <w:rsid w:val="00A20EF5"/>
    <w:rsid w:val="00A20F77"/>
    <w:rsid w:val="00A2137F"/>
    <w:rsid w:val="00A21466"/>
    <w:rsid w:val="00A214A8"/>
    <w:rsid w:val="00A21BCC"/>
    <w:rsid w:val="00A21DBF"/>
    <w:rsid w:val="00A227BD"/>
    <w:rsid w:val="00A2318B"/>
    <w:rsid w:val="00A235D0"/>
    <w:rsid w:val="00A2421F"/>
    <w:rsid w:val="00A2432B"/>
    <w:rsid w:val="00A24B33"/>
    <w:rsid w:val="00A256FA"/>
    <w:rsid w:val="00A25935"/>
    <w:rsid w:val="00A26273"/>
    <w:rsid w:val="00A265A9"/>
    <w:rsid w:val="00A267AD"/>
    <w:rsid w:val="00A26EE6"/>
    <w:rsid w:val="00A2741B"/>
    <w:rsid w:val="00A27665"/>
    <w:rsid w:val="00A27853"/>
    <w:rsid w:val="00A27CC5"/>
    <w:rsid w:val="00A27ECF"/>
    <w:rsid w:val="00A31049"/>
    <w:rsid w:val="00A3132D"/>
    <w:rsid w:val="00A317CB"/>
    <w:rsid w:val="00A31883"/>
    <w:rsid w:val="00A31A44"/>
    <w:rsid w:val="00A31BCD"/>
    <w:rsid w:val="00A31F24"/>
    <w:rsid w:val="00A32439"/>
    <w:rsid w:val="00A32B50"/>
    <w:rsid w:val="00A33B0F"/>
    <w:rsid w:val="00A33BC1"/>
    <w:rsid w:val="00A3460D"/>
    <w:rsid w:val="00A3460E"/>
    <w:rsid w:val="00A3476A"/>
    <w:rsid w:val="00A358A8"/>
    <w:rsid w:val="00A361F8"/>
    <w:rsid w:val="00A36756"/>
    <w:rsid w:val="00A36DFB"/>
    <w:rsid w:val="00A377E1"/>
    <w:rsid w:val="00A40095"/>
    <w:rsid w:val="00A4140C"/>
    <w:rsid w:val="00A417EE"/>
    <w:rsid w:val="00A41CB5"/>
    <w:rsid w:val="00A421C6"/>
    <w:rsid w:val="00A42202"/>
    <w:rsid w:val="00A42408"/>
    <w:rsid w:val="00A424B7"/>
    <w:rsid w:val="00A43117"/>
    <w:rsid w:val="00A43842"/>
    <w:rsid w:val="00A43A0D"/>
    <w:rsid w:val="00A43A5D"/>
    <w:rsid w:val="00A43DAF"/>
    <w:rsid w:val="00A4432E"/>
    <w:rsid w:val="00A449D3"/>
    <w:rsid w:val="00A463F2"/>
    <w:rsid w:val="00A47193"/>
    <w:rsid w:val="00A473B8"/>
    <w:rsid w:val="00A47584"/>
    <w:rsid w:val="00A47814"/>
    <w:rsid w:val="00A47D88"/>
    <w:rsid w:val="00A50090"/>
    <w:rsid w:val="00A50B20"/>
    <w:rsid w:val="00A50B56"/>
    <w:rsid w:val="00A50D46"/>
    <w:rsid w:val="00A5159D"/>
    <w:rsid w:val="00A52758"/>
    <w:rsid w:val="00A52873"/>
    <w:rsid w:val="00A5402B"/>
    <w:rsid w:val="00A54106"/>
    <w:rsid w:val="00A541A4"/>
    <w:rsid w:val="00A5462C"/>
    <w:rsid w:val="00A54704"/>
    <w:rsid w:val="00A549E8"/>
    <w:rsid w:val="00A54F19"/>
    <w:rsid w:val="00A54FFB"/>
    <w:rsid w:val="00A557F2"/>
    <w:rsid w:val="00A55F10"/>
    <w:rsid w:val="00A5635D"/>
    <w:rsid w:val="00A569F5"/>
    <w:rsid w:val="00A6021E"/>
    <w:rsid w:val="00A61CE7"/>
    <w:rsid w:val="00A6253C"/>
    <w:rsid w:val="00A62A5A"/>
    <w:rsid w:val="00A63606"/>
    <w:rsid w:val="00A64559"/>
    <w:rsid w:val="00A648DB"/>
    <w:rsid w:val="00A64CDC"/>
    <w:rsid w:val="00A65395"/>
    <w:rsid w:val="00A655FC"/>
    <w:rsid w:val="00A65905"/>
    <w:rsid w:val="00A661CC"/>
    <w:rsid w:val="00A66BDB"/>
    <w:rsid w:val="00A66D6D"/>
    <w:rsid w:val="00A67195"/>
    <w:rsid w:val="00A67427"/>
    <w:rsid w:val="00A67966"/>
    <w:rsid w:val="00A67B2C"/>
    <w:rsid w:val="00A67E7F"/>
    <w:rsid w:val="00A70B1B"/>
    <w:rsid w:val="00A7166A"/>
    <w:rsid w:val="00A71C2B"/>
    <w:rsid w:val="00A7236C"/>
    <w:rsid w:val="00A723DB"/>
    <w:rsid w:val="00A72F12"/>
    <w:rsid w:val="00A73A0F"/>
    <w:rsid w:val="00A73D00"/>
    <w:rsid w:val="00A73DE7"/>
    <w:rsid w:val="00A7418A"/>
    <w:rsid w:val="00A74371"/>
    <w:rsid w:val="00A74D4C"/>
    <w:rsid w:val="00A74E3F"/>
    <w:rsid w:val="00A7592E"/>
    <w:rsid w:val="00A75E58"/>
    <w:rsid w:val="00A75E8A"/>
    <w:rsid w:val="00A7676E"/>
    <w:rsid w:val="00A76890"/>
    <w:rsid w:val="00A76936"/>
    <w:rsid w:val="00A77112"/>
    <w:rsid w:val="00A77381"/>
    <w:rsid w:val="00A77AF0"/>
    <w:rsid w:val="00A77B9B"/>
    <w:rsid w:val="00A77D4C"/>
    <w:rsid w:val="00A77EE4"/>
    <w:rsid w:val="00A77F90"/>
    <w:rsid w:val="00A80B2D"/>
    <w:rsid w:val="00A8169B"/>
    <w:rsid w:val="00A820E5"/>
    <w:rsid w:val="00A820E6"/>
    <w:rsid w:val="00A8219C"/>
    <w:rsid w:val="00A821A1"/>
    <w:rsid w:val="00A833BD"/>
    <w:rsid w:val="00A8396D"/>
    <w:rsid w:val="00A841C1"/>
    <w:rsid w:val="00A848BD"/>
    <w:rsid w:val="00A84E75"/>
    <w:rsid w:val="00A8510F"/>
    <w:rsid w:val="00A85AB3"/>
    <w:rsid w:val="00A85BCC"/>
    <w:rsid w:val="00A85C01"/>
    <w:rsid w:val="00A85E8C"/>
    <w:rsid w:val="00A8657C"/>
    <w:rsid w:val="00A86B8E"/>
    <w:rsid w:val="00A86F94"/>
    <w:rsid w:val="00A8743F"/>
    <w:rsid w:val="00A87B85"/>
    <w:rsid w:val="00A90476"/>
    <w:rsid w:val="00A909BB"/>
    <w:rsid w:val="00A90FAF"/>
    <w:rsid w:val="00A915ED"/>
    <w:rsid w:val="00A928F5"/>
    <w:rsid w:val="00A9290D"/>
    <w:rsid w:val="00A93948"/>
    <w:rsid w:val="00A93B0D"/>
    <w:rsid w:val="00A93D95"/>
    <w:rsid w:val="00A93E1C"/>
    <w:rsid w:val="00A94263"/>
    <w:rsid w:val="00A94314"/>
    <w:rsid w:val="00A94639"/>
    <w:rsid w:val="00A94C5D"/>
    <w:rsid w:val="00A94FE2"/>
    <w:rsid w:val="00A95801"/>
    <w:rsid w:val="00A95DD4"/>
    <w:rsid w:val="00A960B8"/>
    <w:rsid w:val="00A96AC2"/>
    <w:rsid w:val="00AA06A6"/>
    <w:rsid w:val="00AA0C74"/>
    <w:rsid w:val="00AA1BDE"/>
    <w:rsid w:val="00AA2119"/>
    <w:rsid w:val="00AA2734"/>
    <w:rsid w:val="00AA2DAB"/>
    <w:rsid w:val="00AA2E13"/>
    <w:rsid w:val="00AA3010"/>
    <w:rsid w:val="00AA3541"/>
    <w:rsid w:val="00AA3591"/>
    <w:rsid w:val="00AA3712"/>
    <w:rsid w:val="00AA37F3"/>
    <w:rsid w:val="00AA38D1"/>
    <w:rsid w:val="00AA3F56"/>
    <w:rsid w:val="00AA4577"/>
    <w:rsid w:val="00AA4F9A"/>
    <w:rsid w:val="00AA56C9"/>
    <w:rsid w:val="00AA5CFD"/>
    <w:rsid w:val="00AA5FAC"/>
    <w:rsid w:val="00AA661B"/>
    <w:rsid w:val="00AA6ADD"/>
    <w:rsid w:val="00AA78CD"/>
    <w:rsid w:val="00AB09FB"/>
    <w:rsid w:val="00AB0EC9"/>
    <w:rsid w:val="00AB135F"/>
    <w:rsid w:val="00AB14F1"/>
    <w:rsid w:val="00AB1F3B"/>
    <w:rsid w:val="00AB24BD"/>
    <w:rsid w:val="00AB2FD5"/>
    <w:rsid w:val="00AB3AC5"/>
    <w:rsid w:val="00AB3E65"/>
    <w:rsid w:val="00AB430D"/>
    <w:rsid w:val="00AB44BC"/>
    <w:rsid w:val="00AB505B"/>
    <w:rsid w:val="00AB617F"/>
    <w:rsid w:val="00AB635A"/>
    <w:rsid w:val="00AC0265"/>
    <w:rsid w:val="00AC09C1"/>
    <w:rsid w:val="00AC1CD2"/>
    <w:rsid w:val="00AC21C8"/>
    <w:rsid w:val="00AC3119"/>
    <w:rsid w:val="00AC31BC"/>
    <w:rsid w:val="00AC3640"/>
    <w:rsid w:val="00AC3D10"/>
    <w:rsid w:val="00AC43A7"/>
    <w:rsid w:val="00AC57BE"/>
    <w:rsid w:val="00AC60D5"/>
    <w:rsid w:val="00AC634A"/>
    <w:rsid w:val="00AC68CD"/>
    <w:rsid w:val="00AC68DA"/>
    <w:rsid w:val="00AC6970"/>
    <w:rsid w:val="00AC718D"/>
    <w:rsid w:val="00AC7A63"/>
    <w:rsid w:val="00AC7E90"/>
    <w:rsid w:val="00AC7F5A"/>
    <w:rsid w:val="00AD054C"/>
    <w:rsid w:val="00AD0A59"/>
    <w:rsid w:val="00AD0F00"/>
    <w:rsid w:val="00AD11DD"/>
    <w:rsid w:val="00AD175B"/>
    <w:rsid w:val="00AD22A1"/>
    <w:rsid w:val="00AD3439"/>
    <w:rsid w:val="00AD3E1D"/>
    <w:rsid w:val="00AD4251"/>
    <w:rsid w:val="00AD5050"/>
    <w:rsid w:val="00AD51DC"/>
    <w:rsid w:val="00AD535D"/>
    <w:rsid w:val="00AD58C9"/>
    <w:rsid w:val="00AD5CB7"/>
    <w:rsid w:val="00AD6273"/>
    <w:rsid w:val="00AD65AE"/>
    <w:rsid w:val="00AD6ABA"/>
    <w:rsid w:val="00AD732F"/>
    <w:rsid w:val="00AD7C09"/>
    <w:rsid w:val="00AD7F1E"/>
    <w:rsid w:val="00AE0087"/>
    <w:rsid w:val="00AE017B"/>
    <w:rsid w:val="00AE0946"/>
    <w:rsid w:val="00AE2041"/>
    <w:rsid w:val="00AE2DC9"/>
    <w:rsid w:val="00AE3916"/>
    <w:rsid w:val="00AE3FCB"/>
    <w:rsid w:val="00AE42A8"/>
    <w:rsid w:val="00AE42DD"/>
    <w:rsid w:val="00AE434A"/>
    <w:rsid w:val="00AE4AAC"/>
    <w:rsid w:val="00AE4CD8"/>
    <w:rsid w:val="00AE69D6"/>
    <w:rsid w:val="00AE6C95"/>
    <w:rsid w:val="00AE6ED7"/>
    <w:rsid w:val="00AE702D"/>
    <w:rsid w:val="00AF0A91"/>
    <w:rsid w:val="00AF0D80"/>
    <w:rsid w:val="00AF10D1"/>
    <w:rsid w:val="00AF144C"/>
    <w:rsid w:val="00AF1BE8"/>
    <w:rsid w:val="00AF1C84"/>
    <w:rsid w:val="00AF216A"/>
    <w:rsid w:val="00AF221F"/>
    <w:rsid w:val="00AF2282"/>
    <w:rsid w:val="00AF2ABA"/>
    <w:rsid w:val="00AF2CA9"/>
    <w:rsid w:val="00AF31B5"/>
    <w:rsid w:val="00AF37AE"/>
    <w:rsid w:val="00AF3A76"/>
    <w:rsid w:val="00AF4DEB"/>
    <w:rsid w:val="00AF4FB4"/>
    <w:rsid w:val="00AF6272"/>
    <w:rsid w:val="00AF6339"/>
    <w:rsid w:val="00AF6B96"/>
    <w:rsid w:val="00AF6CD3"/>
    <w:rsid w:val="00AF6E25"/>
    <w:rsid w:val="00AF6FF4"/>
    <w:rsid w:val="00AF7A67"/>
    <w:rsid w:val="00AF7E5F"/>
    <w:rsid w:val="00B00B44"/>
    <w:rsid w:val="00B00E28"/>
    <w:rsid w:val="00B00F7A"/>
    <w:rsid w:val="00B01B67"/>
    <w:rsid w:val="00B01BA6"/>
    <w:rsid w:val="00B02377"/>
    <w:rsid w:val="00B02888"/>
    <w:rsid w:val="00B02D9E"/>
    <w:rsid w:val="00B02DBC"/>
    <w:rsid w:val="00B035AD"/>
    <w:rsid w:val="00B03FD2"/>
    <w:rsid w:val="00B0455E"/>
    <w:rsid w:val="00B052D7"/>
    <w:rsid w:val="00B05356"/>
    <w:rsid w:val="00B059F6"/>
    <w:rsid w:val="00B05E39"/>
    <w:rsid w:val="00B060F4"/>
    <w:rsid w:val="00B0617D"/>
    <w:rsid w:val="00B0644C"/>
    <w:rsid w:val="00B065E8"/>
    <w:rsid w:val="00B06830"/>
    <w:rsid w:val="00B06E96"/>
    <w:rsid w:val="00B0700B"/>
    <w:rsid w:val="00B07264"/>
    <w:rsid w:val="00B07468"/>
    <w:rsid w:val="00B104B1"/>
    <w:rsid w:val="00B10656"/>
    <w:rsid w:val="00B106A5"/>
    <w:rsid w:val="00B108A2"/>
    <w:rsid w:val="00B10963"/>
    <w:rsid w:val="00B10DF6"/>
    <w:rsid w:val="00B11379"/>
    <w:rsid w:val="00B119B7"/>
    <w:rsid w:val="00B11F89"/>
    <w:rsid w:val="00B123E7"/>
    <w:rsid w:val="00B124CF"/>
    <w:rsid w:val="00B1251D"/>
    <w:rsid w:val="00B1297F"/>
    <w:rsid w:val="00B12D58"/>
    <w:rsid w:val="00B148E4"/>
    <w:rsid w:val="00B14DA5"/>
    <w:rsid w:val="00B15EF3"/>
    <w:rsid w:val="00B1610D"/>
    <w:rsid w:val="00B17765"/>
    <w:rsid w:val="00B17D9B"/>
    <w:rsid w:val="00B2091D"/>
    <w:rsid w:val="00B21375"/>
    <w:rsid w:val="00B223DB"/>
    <w:rsid w:val="00B229D8"/>
    <w:rsid w:val="00B22EA0"/>
    <w:rsid w:val="00B2333F"/>
    <w:rsid w:val="00B233B0"/>
    <w:rsid w:val="00B2366E"/>
    <w:rsid w:val="00B23694"/>
    <w:rsid w:val="00B24311"/>
    <w:rsid w:val="00B24636"/>
    <w:rsid w:val="00B24823"/>
    <w:rsid w:val="00B24F18"/>
    <w:rsid w:val="00B2554A"/>
    <w:rsid w:val="00B274E9"/>
    <w:rsid w:val="00B27B93"/>
    <w:rsid w:val="00B27D5C"/>
    <w:rsid w:val="00B30361"/>
    <w:rsid w:val="00B30F77"/>
    <w:rsid w:val="00B31003"/>
    <w:rsid w:val="00B311FC"/>
    <w:rsid w:val="00B317E2"/>
    <w:rsid w:val="00B31CDB"/>
    <w:rsid w:val="00B31D7A"/>
    <w:rsid w:val="00B31DAF"/>
    <w:rsid w:val="00B3224F"/>
    <w:rsid w:val="00B3229A"/>
    <w:rsid w:val="00B32D6D"/>
    <w:rsid w:val="00B33CB7"/>
    <w:rsid w:val="00B33DE3"/>
    <w:rsid w:val="00B3561B"/>
    <w:rsid w:val="00B3585C"/>
    <w:rsid w:val="00B35E77"/>
    <w:rsid w:val="00B367C1"/>
    <w:rsid w:val="00B37962"/>
    <w:rsid w:val="00B40247"/>
    <w:rsid w:val="00B403AB"/>
    <w:rsid w:val="00B41019"/>
    <w:rsid w:val="00B4187D"/>
    <w:rsid w:val="00B42207"/>
    <w:rsid w:val="00B43394"/>
    <w:rsid w:val="00B43958"/>
    <w:rsid w:val="00B43ABF"/>
    <w:rsid w:val="00B4465F"/>
    <w:rsid w:val="00B4474C"/>
    <w:rsid w:val="00B45B52"/>
    <w:rsid w:val="00B45B71"/>
    <w:rsid w:val="00B4684C"/>
    <w:rsid w:val="00B469B0"/>
    <w:rsid w:val="00B46A4A"/>
    <w:rsid w:val="00B46AB1"/>
    <w:rsid w:val="00B46E18"/>
    <w:rsid w:val="00B47745"/>
    <w:rsid w:val="00B47786"/>
    <w:rsid w:val="00B47F84"/>
    <w:rsid w:val="00B506E3"/>
    <w:rsid w:val="00B50ADC"/>
    <w:rsid w:val="00B51609"/>
    <w:rsid w:val="00B51B7A"/>
    <w:rsid w:val="00B51CBE"/>
    <w:rsid w:val="00B52398"/>
    <w:rsid w:val="00B52D9E"/>
    <w:rsid w:val="00B535C2"/>
    <w:rsid w:val="00B53B82"/>
    <w:rsid w:val="00B53CB1"/>
    <w:rsid w:val="00B54973"/>
    <w:rsid w:val="00B54A0D"/>
    <w:rsid w:val="00B54DAE"/>
    <w:rsid w:val="00B550FC"/>
    <w:rsid w:val="00B5520F"/>
    <w:rsid w:val="00B55A72"/>
    <w:rsid w:val="00B55A77"/>
    <w:rsid w:val="00B561C5"/>
    <w:rsid w:val="00B56701"/>
    <w:rsid w:val="00B56C36"/>
    <w:rsid w:val="00B57891"/>
    <w:rsid w:val="00B57BF1"/>
    <w:rsid w:val="00B60777"/>
    <w:rsid w:val="00B6077E"/>
    <w:rsid w:val="00B60837"/>
    <w:rsid w:val="00B61952"/>
    <w:rsid w:val="00B620D4"/>
    <w:rsid w:val="00B6221E"/>
    <w:rsid w:val="00B636C8"/>
    <w:rsid w:val="00B648C7"/>
    <w:rsid w:val="00B6490D"/>
    <w:rsid w:val="00B64D30"/>
    <w:rsid w:val="00B64D3C"/>
    <w:rsid w:val="00B65017"/>
    <w:rsid w:val="00B6504F"/>
    <w:rsid w:val="00B65A82"/>
    <w:rsid w:val="00B65AA0"/>
    <w:rsid w:val="00B65B70"/>
    <w:rsid w:val="00B662ED"/>
    <w:rsid w:val="00B6662F"/>
    <w:rsid w:val="00B678C0"/>
    <w:rsid w:val="00B679B0"/>
    <w:rsid w:val="00B708F0"/>
    <w:rsid w:val="00B70B9C"/>
    <w:rsid w:val="00B71195"/>
    <w:rsid w:val="00B719D9"/>
    <w:rsid w:val="00B71F4A"/>
    <w:rsid w:val="00B71F7E"/>
    <w:rsid w:val="00B71FC9"/>
    <w:rsid w:val="00B72435"/>
    <w:rsid w:val="00B72647"/>
    <w:rsid w:val="00B72C77"/>
    <w:rsid w:val="00B72E9F"/>
    <w:rsid w:val="00B73531"/>
    <w:rsid w:val="00B744E9"/>
    <w:rsid w:val="00B7487A"/>
    <w:rsid w:val="00B74975"/>
    <w:rsid w:val="00B74D51"/>
    <w:rsid w:val="00B75647"/>
    <w:rsid w:val="00B756E3"/>
    <w:rsid w:val="00B75E16"/>
    <w:rsid w:val="00B779BC"/>
    <w:rsid w:val="00B77C3C"/>
    <w:rsid w:val="00B802F3"/>
    <w:rsid w:val="00B80982"/>
    <w:rsid w:val="00B809D9"/>
    <w:rsid w:val="00B811F6"/>
    <w:rsid w:val="00B819B4"/>
    <w:rsid w:val="00B825CC"/>
    <w:rsid w:val="00B828AF"/>
    <w:rsid w:val="00B8293F"/>
    <w:rsid w:val="00B839EF"/>
    <w:rsid w:val="00B83E4C"/>
    <w:rsid w:val="00B859F7"/>
    <w:rsid w:val="00B85CCC"/>
    <w:rsid w:val="00B85F9E"/>
    <w:rsid w:val="00B862F6"/>
    <w:rsid w:val="00B86332"/>
    <w:rsid w:val="00B86421"/>
    <w:rsid w:val="00B8655E"/>
    <w:rsid w:val="00B86772"/>
    <w:rsid w:val="00B87307"/>
    <w:rsid w:val="00B87C27"/>
    <w:rsid w:val="00B90235"/>
    <w:rsid w:val="00B914FE"/>
    <w:rsid w:val="00B915BA"/>
    <w:rsid w:val="00B9195C"/>
    <w:rsid w:val="00B92A61"/>
    <w:rsid w:val="00B92D6C"/>
    <w:rsid w:val="00B9359D"/>
    <w:rsid w:val="00B940C4"/>
    <w:rsid w:val="00B940D0"/>
    <w:rsid w:val="00B941E4"/>
    <w:rsid w:val="00B945A4"/>
    <w:rsid w:val="00B94E8C"/>
    <w:rsid w:val="00B95471"/>
    <w:rsid w:val="00B95E44"/>
    <w:rsid w:val="00B971D7"/>
    <w:rsid w:val="00BA065B"/>
    <w:rsid w:val="00BA0C05"/>
    <w:rsid w:val="00BA0C0F"/>
    <w:rsid w:val="00BA0DE1"/>
    <w:rsid w:val="00BA0E10"/>
    <w:rsid w:val="00BA1469"/>
    <w:rsid w:val="00BA2038"/>
    <w:rsid w:val="00BA2493"/>
    <w:rsid w:val="00BA3546"/>
    <w:rsid w:val="00BA3711"/>
    <w:rsid w:val="00BA3B71"/>
    <w:rsid w:val="00BA3C5E"/>
    <w:rsid w:val="00BA4409"/>
    <w:rsid w:val="00BA4975"/>
    <w:rsid w:val="00BA4D56"/>
    <w:rsid w:val="00BA51AB"/>
    <w:rsid w:val="00BA5229"/>
    <w:rsid w:val="00BA54EA"/>
    <w:rsid w:val="00BA6E17"/>
    <w:rsid w:val="00BA7385"/>
    <w:rsid w:val="00BA7A79"/>
    <w:rsid w:val="00BA7F62"/>
    <w:rsid w:val="00BB034B"/>
    <w:rsid w:val="00BB0A77"/>
    <w:rsid w:val="00BB0B06"/>
    <w:rsid w:val="00BB0E7C"/>
    <w:rsid w:val="00BB100C"/>
    <w:rsid w:val="00BB1EFB"/>
    <w:rsid w:val="00BB3037"/>
    <w:rsid w:val="00BB34F7"/>
    <w:rsid w:val="00BB383C"/>
    <w:rsid w:val="00BB3F5B"/>
    <w:rsid w:val="00BB4392"/>
    <w:rsid w:val="00BB4A29"/>
    <w:rsid w:val="00BB4A82"/>
    <w:rsid w:val="00BB4FA4"/>
    <w:rsid w:val="00BB5A4C"/>
    <w:rsid w:val="00BB662D"/>
    <w:rsid w:val="00BB6732"/>
    <w:rsid w:val="00BB77F2"/>
    <w:rsid w:val="00BB7A09"/>
    <w:rsid w:val="00BB7ADF"/>
    <w:rsid w:val="00BC0293"/>
    <w:rsid w:val="00BC0570"/>
    <w:rsid w:val="00BC1641"/>
    <w:rsid w:val="00BC2C35"/>
    <w:rsid w:val="00BC2C98"/>
    <w:rsid w:val="00BC410A"/>
    <w:rsid w:val="00BC4394"/>
    <w:rsid w:val="00BC43B2"/>
    <w:rsid w:val="00BC46F9"/>
    <w:rsid w:val="00BC4C49"/>
    <w:rsid w:val="00BC4D3B"/>
    <w:rsid w:val="00BC4E61"/>
    <w:rsid w:val="00BC4E76"/>
    <w:rsid w:val="00BC5DCF"/>
    <w:rsid w:val="00BC648F"/>
    <w:rsid w:val="00BC7750"/>
    <w:rsid w:val="00BC79FE"/>
    <w:rsid w:val="00BC7D48"/>
    <w:rsid w:val="00BD0C39"/>
    <w:rsid w:val="00BD16EF"/>
    <w:rsid w:val="00BD185A"/>
    <w:rsid w:val="00BD2131"/>
    <w:rsid w:val="00BD276D"/>
    <w:rsid w:val="00BD2962"/>
    <w:rsid w:val="00BD2CB2"/>
    <w:rsid w:val="00BD2D0D"/>
    <w:rsid w:val="00BD4A1D"/>
    <w:rsid w:val="00BD4C58"/>
    <w:rsid w:val="00BD5106"/>
    <w:rsid w:val="00BD57F9"/>
    <w:rsid w:val="00BD64A4"/>
    <w:rsid w:val="00BD6CC2"/>
    <w:rsid w:val="00BD6E7A"/>
    <w:rsid w:val="00BD6FFE"/>
    <w:rsid w:val="00BD7E16"/>
    <w:rsid w:val="00BE0DEA"/>
    <w:rsid w:val="00BE23CA"/>
    <w:rsid w:val="00BE2B0B"/>
    <w:rsid w:val="00BE2FCF"/>
    <w:rsid w:val="00BE371E"/>
    <w:rsid w:val="00BE3D20"/>
    <w:rsid w:val="00BE3E23"/>
    <w:rsid w:val="00BE4CCF"/>
    <w:rsid w:val="00BE6651"/>
    <w:rsid w:val="00BE69F1"/>
    <w:rsid w:val="00BE79B0"/>
    <w:rsid w:val="00BE7D12"/>
    <w:rsid w:val="00BF03A5"/>
    <w:rsid w:val="00BF0EDB"/>
    <w:rsid w:val="00BF123C"/>
    <w:rsid w:val="00BF1571"/>
    <w:rsid w:val="00BF2277"/>
    <w:rsid w:val="00BF2F9A"/>
    <w:rsid w:val="00BF3F20"/>
    <w:rsid w:val="00BF5479"/>
    <w:rsid w:val="00BF57AB"/>
    <w:rsid w:val="00BF6109"/>
    <w:rsid w:val="00BF619D"/>
    <w:rsid w:val="00BF677F"/>
    <w:rsid w:val="00BF6A5A"/>
    <w:rsid w:val="00BF6B48"/>
    <w:rsid w:val="00BF758A"/>
    <w:rsid w:val="00BF7697"/>
    <w:rsid w:val="00BF7D0B"/>
    <w:rsid w:val="00C00B29"/>
    <w:rsid w:val="00C00C5C"/>
    <w:rsid w:val="00C010C3"/>
    <w:rsid w:val="00C0110D"/>
    <w:rsid w:val="00C01E25"/>
    <w:rsid w:val="00C01EBA"/>
    <w:rsid w:val="00C02127"/>
    <w:rsid w:val="00C02384"/>
    <w:rsid w:val="00C026E7"/>
    <w:rsid w:val="00C02E30"/>
    <w:rsid w:val="00C0341C"/>
    <w:rsid w:val="00C0458F"/>
    <w:rsid w:val="00C0463D"/>
    <w:rsid w:val="00C0631E"/>
    <w:rsid w:val="00C06AAA"/>
    <w:rsid w:val="00C06E02"/>
    <w:rsid w:val="00C07047"/>
    <w:rsid w:val="00C07B22"/>
    <w:rsid w:val="00C07F0E"/>
    <w:rsid w:val="00C10220"/>
    <w:rsid w:val="00C1026A"/>
    <w:rsid w:val="00C106FB"/>
    <w:rsid w:val="00C10CD6"/>
    <w:rsid w:val="00C12461"/>
    <w:rsid w:val="00C135A3"/>
    <w:rsid w:val="00C1451E"/>
    <w:rsid w:val="00C1572D"/>
    <w:rsid w:val="00C15E48"/>
    <w:rsid w:val="00C16C8A"/>
    <w:rsid w:val="00C175E5"/>
    <w:rsid w:val="00C17A90"/>
    <w:rsid w:val="00C17BF6"/>
    <w:rsid w:val="00C17F51"/>
    <w:rsid w:val="00C17FBA"/>
    <w:rsid w:val="00C224A4"/>
    <w:rsid w:val="00C22663"/>
    <w:rsid w:val="00C226D6"/>
    <w:rsid w:val="00C22822"/>
    <w:rsid w:val="00C22C53"/>
    <w:rsid w:val="00C2357F"/>
    <w:rsid w:val="00C23649"/>
    <w:rsid w:val="00C2387A"/>
    <w:rsid w:val="00C23D4B"/>
    <w:rsid w:val="00C2588D"/>
    <w:rsid w:val="00C25D6D"/>
    <w:rsid w:val="00C26105"/>
    <w:rsid w:val="00C2629D"/>
    <w:rsid w:val="00C26550"/>
    <w:rsid w:val="00C275DA"/>
    <w:rsid w:val="00C276C6"/>
    <w:rsid w:val="00C30C74"/>
    <w:rsid w:val="00C30F73"/>
    <w:rsid w:val="00C310DD"/>
    <w:rsid w:val="00C318B6"/>
    <w:rsid w:val="00C32791"/>
    <w:rsid w:val="00C33653"/>
    <w:rsid w:val="00C33A10"/>
    <w:rsid w:val="00C33FDA"/>
    <w:rsid w:val="00C343F5"/>
    <w:rsid w:val="00C34F53"/>
    <w:rsid w:val="00C36084"/>
    <w:rsid w:val="00C36D97"/>
    <w:rsid w:val="00C36ED6"/>
    <w:rsid w:val="00C37679"/>
    <w:rsid w:val="00C37909"/>
    <w:rsid w:val="00C37E62"/>
    <w:rsid w:val="00C37F91"/>
    <w:rsid w:val="00C40015"/>
    <w:rsid w:val="00C40D73"/>
    <w:rsid w:val="00C40DDE"/>
    <w:rsid w:val="00C4154C"/>
    <w:rsid w:val="00C41BDA"/>
    <w:rsid w:val="00C42E2A"/>
    <w:rsid w:val="00C42FE4"/>
    <w:rsid w:val="00C43959"/>
    <w:rsid w:val="00C44632"/>
    <w:rsid w:val="00C44C17"/>
    <w:rsid w:val="00C45C5A"/>
    <w:rsid w:val="00C4632C"/>
    <w:rsid w:val="00C46A0C"/>
    <w:rsid w:val="00C47AE1"/>
    <w:rsid w:val="00C47D35"/>
    <w:rsid w:val="00C50DF0"/>
    <w:rsid w:val="00C50F32"/>
    <w:rsid w:val="00C5104B"/>
    <w:rsid w:val="00C51900"/>
    <w:rsid w:val="00C51AC3"/>
    <w:rsid w:val="00C523C3"/>
    <w:rsid w:val="00C52429"/>
    <w:rsid w:val="00C52469"/>
    <w:rsid w:val="00C53028"/>
    <w:rsid w:val="00C53ED0"/>
    <w:rsid w:val="00C54534"/>
    <w:rsid w:val="00C54915"/>
    <w:rsid w:val="00C54CAB"/>
    <w:rsid w:val="00C54D95"/>
    <w:rsid w:val="00C54FCD"/>
    <w:rsid w:val="00C54FF8"/>
    <w:rsid w:val="00C56509"/>
    <w:rsid w:val="00C577DA"/>
    <w:rsid w:val="00C57C59"/>
    <w:rsid w:val="00C60654"/>
    <w:rsid w:val="00C60B1D"/>
    <w:rsid w:val="00C611A5"/>
    <w:rsid w:val="00C61EB5"/>
    <w:rsid w:val="00C62AF3"/>
    <w:rsid w:val="00C62BA5"/>
    <w:rsid w:val="00C63F51"/>
    <w:rsid w:val="00C64504"/>
    <w:rsid w:val="00C66192"/>
    <w:rsid w:val="00C66657"/>
    <w:rsid w:val="00C66F35"/>
    <w:rsid w:val="00C6714F"/>
    <w:rsid w:val="00C671E1"/>
    <w:rsid w:val="00C70856"/>
    <w:rsid w:val="00C70A96"/>
    <w:rsid w:val="00C70C00"/>
    <w:rsid w:val="00C70D29"/>
    <w:rsid w:val="00C70D2A"/>
    <w:rsid w:val="00C7154B"/>
    <w:rsid w:val="00C715C8"/>
    <w:rsid w:val="00C715DF"/>
    <w:rsid w:val="00C71E50"/>
    <w:rsid w:val="00C71EE9"/>
    <w:rsid w:val="00C72503"/>
    <w:rsid w:val="00C727CB"/>
    <w:rsid w:val="00C72BC5"/>
    <w:rsid w:val="00C72DB9"/>
    <w:rsid w:val="00C733B9"/>
    <w:rsid w:val="00C7361D"/>
    <w:rsid w:val="00C73CFB"/>
    <w:rsid w:val="00C73D27"/>
    <w:rsid w:val="00C73DAC"/>
    <w:rsid w:val="00C747BF"/>
    <w:rsid w:val="00C755EE"/>
    <w:rsid w:val="00C756BD"/>
    <w:rsid w:val="00C756F1"/>
    <w:rsid w:val="00C7588B"/>
    <w:rsid w:val="00C75985"/>
    <w:rsid w:val="00C75C99"/>
    <w:rsid w:val="00C75DC1"/>
    <w:rsid w:val="00C76FF6"/>
    <w:rsid w:val="00C772EE"/>
    <w:rsid w:val="00C7778B"/>
    <w:rsid w:val="00C77F90"/>
    <w:rsid w:val="00C80CFA"/>
    <w:rsid w:val="00C815A1"/>
    <w:rsid w:val="00C818BA"/>
    <w:rsid w:val="00C81C72"/>
    <w:rsid w:val="00C8323F"/>
    <w:rsid w:val="00C833C7"/>
    <w:rsid w:val="00C8352E"/>
    <w:rsid w:val="00C838D4"/>
    <w:rsid w:val="00C84138"/>
    <w:rsid w:val="00C841B5"/>
    <w:rsid w:val="00C84683"/>
    <w:rsid w:val="00C84C9B"/>
    <w:rsid w:val="00C84F42"/>
    <w:rsid w:val="00C863AC"/>
    <w:rsid w:val="00C863BC"/>
    <w:rsid w:val="00C86517"/>
    <w:rsid w:val="00C86D64"/>
    <w:rsid w:val="00C86E16"/>
    <w:rsid w:val="00C90205"/>
    <w:rsid w:val="00C90890"/>
    <w:rsid w:val="00C908BE"/>
    <w:rsid w:val="00C90A40"/>
    <w:rsid w:val="00C90DEB"/>
    <w:rsid w:val="00C9122B"/>
    <w:rsid w:val="00C9189E"/>
    <w:rsid w:val="00C91A58"/>
    <w:rsid w:val="00C94A1C"/>
    <w:rsid w:val="00C94ECC"/>
    <w:rsid w:val="00C95777"/>
    <w:rsid w:val="00C9615D"/>
    <w:rsid w:val="00C96D30"/>
    <w:rsid w:val="00C97099"/>
    <w:rsid w:val="00C976CF"/>
    <w:rsid w:val="00C97853"/>
    <w:rsid w:val="00CA058F"/>
    <w:rsid w:val="00CA0E6C"/>
    <w:rsid w:val="00CA0F19"/>
    <w:rsid w:val="00CA11D6"/>
    <w:rsid w:val="00CA170A"/>
    <w:rsid w:val="00CA1715"/>
    <w:rsid w:val="00CA189B"/>
    <w:rsid w:val="00CA1DF7"/>
    <w:rsid w:val="00CA20EE"/>
    <w:rsid w:val="00CA2311"/>
    <w:rsid w:val="00CA2CAD"/>
    <w:rsid w:val="00CA34A0"/>
    <w:rsid w:val="00CA34CF"/>
    <w:rsid w:val="00CA367A"/>
    <w:rsid w:val="00CA3E7F"/>
    <w:rsid w:val="00CA4269"/>
    <w:rsid w:val="00CA4BF7"/>
    <w:rsid w:val="00CA4CBA"/>
    <w:rsid w:val="00CA54EB"/>
    <w:rsid w:val="00CA5786"/>
    <w:rsid w:val="00CA5801"/>
    <w:rsid w:val="00CA7420"/>
    <w:rsid w:val="00CA7CE1"/>
    <w:rsid w:val="00CB0127"/>
    <w:rsid w:val="00CB0570"/>
    <w:rsid w:val="00CB05D1"/>
    <w:rsid w:val="00CB119B"/>
    <w:rsid w:val="00CB1693"/>
    <w:rsid w:val="00CB250B"/>
    <w:rsid w:val="00CB2767"/>
    <w:rsid w:val="00CB4224"/>
    <w:rsid w:val="00CB4B87"/>
    <w:rsid w:val="00CB5061"/>
    <w:rsid w:val="00CB5185"/>
    <w:rsid w:val="00CB5615"/>
    <w:rsid w:val="00CB574D"/>
    <w:rsid w:val="00CB5996"/>
    <w:rsid w:val="00CB5BF6"/>
    <w:rsid w:val="00CB7552"/>
    <w:rsid w:val="00CB7E31"/>
    <w:rsid w:val="00CC0147"/>
    <w:rsid w:val="00CC07B3"/>
    <w:rsid w:val="00CC0830"/>
    <w:rsid w:val="00CC0E0A"/>
    <w:rsid w:val="00CC115F"/>
    <w:rsid w:val="00CC140E"/>
    <w:rsid w:val="00CC152E"/>
    <w:rsid w:val="00CC1B30"/>
    <w:rsid w:val="00CC1BA8"/>
    <w:rsid w:val="00CC1D1A"/>
    <w:rsid w:val="00CC1FBF"/>
    <w:rsid w:val="00CC201C"/>
    <w:rsid w:val="00CC2274"/>
    <w:rsid w:val="00CC2C6F"/>
    <w:rsid w:val="00CC2EF8"/>
    <w:rsid w:val="00CC2FD6"/>
    <w:rsid w:val="00CC355C"/>
    <w:rsid w:val="00CC3EAA"/>
    <w:rsid w:val="00CC5C85"/>
    <w:rsid w:val="00CC6DEF"/>
    <w:rsid w:val="00CC702D"/>
    <w:rsid w:val="00CD0011"/>
    <w:rsid w:val="00CD04D3"/>
    <w:rsid w:val="00CD18E6"/>
    <w:rsid w:val="00CD2CDF"/>
    <w:rsid w:val="00CD3340"/>
    <w:rsid w:val="00CD3450"/>
    <w:rsid w:val="00CD43B9"/>
    <w:rsid w:val="00CD4CB4"/>
    <w:rsid w:val="00CD4F07"/>
    <w:rsid w:val="00CD564D"/>
    <w:rsid w:val="00CD59E9"/>
    <w:rsid w:val="00CD5B70"/>
    <w:rsid w:val="00CD62F8"/>
    <w:rsid w:val="00CD67EA"/>
    <w:rsid w:val="00CD6BF7"/>
    <w:rsid w:val="00CD7378"/>
    <w:rsid w:val="00CD7FF6"/>
    <w:rsid w:val="00CE2E55"/>
    <w:rsid w:val="00CE35BC"/>
    <w:rsid w:val="00CE3D4F"/>
    <w:rsid w:val="00CE408E"/>
    <w:rsid w:val="00CE5B87"/>
    <w:rsid w:val="00CE6AB9"/>
    <w:rsid w:val="00CE71D9"/>
    <w:rsid w:val="00CF1411"/>
    <w:rsid w:val="00CF1A15"/>
    <w:rsid w:val="00CF1B2F"/>
    <w:rsid w:val="00CF215B"/>
    <w:rsid w:val="00CF2580"/>
    <w:rsid w:val="00CF390D"/>
    <w:rsid w:val="00CF3A76"/>
    <w:rsid w:val="00CF4216"/>
    <w:rsid w:val="00CF487C"/>
    <w:rsid w:val="00CF4CF0"/>
    <w:rsid w:val="00CF4DA4"/>
    <w:rsid w:val="00CF5670"/>
    <w:rsid w:val="00CF56AB"/>
    <w:rsid w:val="00CF5AD3"/>
    <w:rsid w:val="00CF5E75"/>
    <w:rsid w:val="00CF6743"/>
    <w:rsid w:val="00CF6968"/>
    <w:rsid w:val="00CF6B06"/>
    <w:rsid w:val="00CF6F7A"/>
    <w:rsid w:val="00CF7513"/>
    <w:rsid w:val="00D00531"/>
    <w:rsid w:val="00D01634"/>
    <w:rsid w:val="00D0177F"/>
    <w:rsid w:val="00D0326C"/>
    <w:rsid w:val="00D034A1"/>
    <w:rsid w:val="00D03D48"/>
    <w:rsid w:val="00D048C0"/>
    <w:rsid w:val="00D04901"/>
    <w:rsid w:val="00D04B13"/>
    <w:rsid w:val="00D05159"/>
    <w:rsid w:val="00D053B0"/>
    <w:rsid w:val="00D05407"/>
    <w:rsid w:val="00D054F1"/>
    <w:rsid w:val="00D0670C"/>
    <w:rsid w:val="00D06E71"/>
    <w:rsid w:val="00D072F8"/>
    <w:rsid w:val="00D100B4"/>
    <w:rsid w:val="00D10C3D"/>
    <w:rsid w:val="00D112BD"/>
    <w:rsid w:val="00D1133F"/>
    <w:rsid w:val="00D11EA3"/>
    <w:rsid w:val="00D1252A"/>
    <w:rsid w:val="00D13F93"/>
    <w:rsid w:val="00D14BE4"/>
    <w:rsid w:val="00D14CF4"/>
    <w:rsid w:val="00D150AC"/>
    <w:rsid w:val="00D150CC"/>
    <w:rsid w:val="00D15286"/>
    <w:rsid w:val="00D159EB"/>
    <w:rsid w:val="00D1600A"/>
    <w:rsid w:val="00D16C91"/>
    <w:rsid w:val="00D17248"/>
    <w:rsid w:val="00D1786E"/>
    <w:rsid w:val="00D211DF"/>
    <w:rsid w:val="00D21836"/>
    <w:rsid w:val="00D21EB4"/>
    <w:rsid w:val="00D22C26"/>
    <w:rsid w:val="00D2332E"/>
    <w:rsid w:val="00D23597"/>
    <w:rsid w:val="00D23A57"/>
    <w:rsid w:val="00D24FCD"/>
    <w:rsid w:val="00D253E0"/>
    <w:rsid w:val="00D260D1"/>
    <w:rsid w:val="00D272A0"/>
    <w:rsid w:val="00D274B6"/>
    <w:rsid w:val="00D2764A"/>
    <w:rsid w:val="00D27965"/>
    <w:rsid w:val="00D30017"/>
    <w:rsid w:val="00D302CE"/>
    <w:rsid w:val="00D3057A"/>
    <w:rsid w:val="00D307CA"/>
    <w:rsid w:val="00D31615"/>
    <w:rsid w:val="00D31654"/>
    <w:rsid w:val="00D32DB0"/>
    <w:rsid w:val="00D32E48"/>
    <w:rsid w:val="00D32EC4"/>
    <w:rsid w:val="00D32F5A"/>
    <w:rsid w:val="00D337A6"/>
    <w:rsid w:val="00D339CD"/>
    <w:rsid w:val="00D33C71"/>
    <w:rsid w:val="00D33DE7"/>
    <w:rsid w:val="00D33F4E"/>
    <w:rsid w:val="00D36163"/>
    <w:rsid w:val="00D36AA6"/>
    <w:rsid w:val="00D371E6"/>
    <w:rsid w:val="00D37E25"/>
    <w:rsid w:val="00D41E4B"/>
    <w:rsid w:val="00D424CE"/>
    <w:rsid w:val="00D4476C"/>
    <w:rsid w:val="00D447A3"/>
    <w:rsid w:val="00D44AAB"/>
    <w:rsid w:val="00D44AB3"/>
    <w:rsid w:val="00D4541B"/>
    <w:rsid w:val="00D45CF5"/>
    <w:rsid w:val="00D4612A"/>
    <w:rsid w:val="00D46236"/>
    <w:rsid w:val="00D46EC7"/>
    <w:rsid w:val="00D47311"/>
    <w:rsid w:val="00D5059B"/>
    <w:rsid w:val="00D5149B"/>
    <w:rsid w:val="00D51684"/>
    <w:rsid w:val="00D54212"/>
    <w:rsid w:val="00D548B4"/>
    <w:rsid w:val="00D56687"/>
    <w:rsid w:val="00D56E44"/>
    <w:rsid w:val="00D56E4D"/>
    <w:rsid w:val="00D57B84"/>
    <w:rsid w:val="00D602E1"/>
    <w:rsid w:val="00D6045F"/>
    <w:rsid w:val="00D60BB6"/>
    <w:rsid w:val="00D60EE7"/>
    <w:rsid w:val="00D610D3"/>
    <w:rsid w:val="00D613E6"/>
    <w:rsid w:val="00D619F3"/>
    <w:rsid w:val="00D62C64"/>
    <w:rsid w:val="00D6341C"/>
    <w:rsid w:val="00D63667"/>
    <w:rsid w:val="00D6380E"/>
    <w:rsid w:val="00D63850"/>
    <w:rsid w:val="00D64165"/>
    <w:rsid w:val="00D6422D"/>
    <w:rsid w:val="00D64E20"/>
    <w:rsid w:val="00D66209"/>
    <w:rsid w:val="00D66359"/>
    <w:rsid w:val="00D664C5"/>
    <w:rsid w:val="00D664CD"/>
    <w:rsid w:val="00D669A6"/>
    <w:rsid w:val="00D66AFB"/>
    <w:rsid w:val="00D670A7"/>
    <w:rsid w:val="00D7045C"/>
    <w:rsid w:val="00D70887"/>
    <w:rsid w:val="00D708A3"/>
    <w:rsid w:val="00D7091D"/>
    <w:rsid w:val="00D70B90"/>
    <w:rsid w:val="00D70CB9"/>
    <w:rsid w:val="00D7139B"/>
    <w:rsid w:val="00D71B36"/>
    <w:rsid w:val="00D722B2"/>
    <w:rsid w:val="00D72A06"/>
    <w:rsid w:val="00D74B92"/>
    <w:rsid w:val="00D751F0"/>
    <w:rsid w:val="00D7582C"/>
    <w:rsid w:val="00D75A37"/>
    <w:rsid w:val="00D75C45"/>
    <w:rsid w:val="00D75C93"/>
    <w:rsid w:val="00D75DBE"/>
    <w:rsid w:val="00D76317"/>
    <w:rsid w:val="00D76553"/>
    <w:rsid w:val="00D7721C"/>
    <w:rsid w:val="00D774CF"/>
    <w:rsid w:val="00D80036"/>
    <w:rsid w:val="00D80186"/>
    <w:rsid w:val="00D8135C"/>
    <w:rsid w:val="00D81A56"/>
    <w:rsid w:val="00D82233"/>
    <w:rsid w:val="00D824BF"/>
    <w:rsid w:val="00D82846"/>
    <w:rsid w:val="00D82B12"/>
    <w:rsid w:val="00D83120"/>
    <w:rsid w:val="00D83BCE"/>
    <w:rsid w:val="00D83D57"/>
    <w:rsid w:val="00D83F87"/>
    <w:rsid w:val="00D8442D"/>
    <w:rsid w:val="00D84BCB"/>
    <w:rsid w:val="00D84E03"/>
    <w:rsid w:val="00D85931"/>
    <w:rsid w:val="00D85DBA"/>
    <w:rsid w:val="00D865DF"/>
    <w:rsid w:val="00D87DE6"/>
    <w:rsid w:val="00D87E6A"/>
    <w:rsid w:val="00D9026C"/>
    <w:rsid w:val="00D90D89"/>
    <w:rsid w:val="00D912EC"/>
    <w:rsid w:val="00D9130B"/>
    <w:rsid w:val="00D9131E"/>
    <w:rsid w:val="00D91416"/>
    <w:rsid w:val="00D91609"/>
    <w:rsid w:val="00D917C7"/>
    <w:rsid w:val="00D92657"/>
    <w:rsid w:val="00D9483D"/>
    <w:rsid w:val="00D957A5"/>
    <w:rsid w:val="00D96616"/>
    <w:rsid w:val="00D96759"/>
    <w:rsid w:val="00D96818"/>
    <w:rsid w:val="00D96D57"/>
    <w:rsid w:val="00D971B0"/>
    <w:rsid w:val="00D9798E"/>
    <w:rsid w:val="00DA003F"/>
    <w:rsid w:val="00DA036F"/>
    <w:rsid w:val="00DA0808"/>
    <w:rsid w:val="00DA092F"/>
    <w:rsid w:val="00DA0C46"/>
    <w:rsid w:val="00DA2259"/>
    <w:rsid w:val="00DA2B8F"/>
    <w:rsid w:val="00DA2CAF"/>
    <w:rsid w:val="00DA3812"/>
    <w:rsid w:val="00DA3B3A"/>
    <w:rsid w:val="00DA46BC"/>
    <w:rsid w:val="00DA48ED"/>
    <w:rsid w:val="00DA4A4B"/>
    <w:rsid w:val="00DA4D1F"/>
    <w:rsid w:val="00DA5324"/>
    <w:rsid w:val="00DA59BA"/>
    <w:rsid w:val="00DA5CA2"/>
    <w:rsid w:val="00DA6B6F"/>
    <w:rsid w:val="00DA6E1F"/>
    <w:rsid w:val="00DA77E2"/>
    <w:rsid w:val="00DA7D5B"/>
    <w:rsid w:val="00DA7F83"/>
    <w:rsid w:val="00DA7FB5"/>
    <w:rsid w:val="00DB0775"/>
    <w:rsid w:val="00DB1976"/>
    <w:rsid w:val="00DB1B78"/>
    <w:rsid w:val="00DB20F7"/>
    <w:rsid w:val="00DB219A"/>
    <w:rsid w:val="00DB2E41"/>
    <w:rsid w:val="00DB2F64"/>
    <w:rsid w:val="00DB333E"/>
    <w:rsid w:val="00DB377D"/>
    <w:rsid w:val="00DB382E"/>
    <w:rsid w:val="00DB3D07"/>
    <w:rsid w:val="00DB3DF1"/>
    <w:rsid w:val="00DB3F0E"/>
    <w:rsid w:val="00DB4549"/>
    <w:rsid w:val="00DB5131"/>
    <w:rsid w:val="00DB6443"/>
    <w:rsid w:val="00DB67C9"/>
    <w:rsid w:val="00DB75B8"/>
    <w:rsid w:val="00DB76A9"/>
    <w:rsid w:val="00DC254D"/>
    <w:rsid w:val="00DC2D26"/>
    <w:rsid w:val="00DC3069"/>
    <w:rsid w:val="00DC31E9"/>
    <w:rsid w:val="00DC3345"/>
    <w:rsid w:val="00DC37B5"/>
    <w:rsid w:val="00DC3ABB"/>
    <w:rsid w:val="00DC59FC"/>
    <w:rsid w:val="00DC5EA7"/>
    <w:rsid w:val="00DC5FB0"/>
    <w:rsid w:val="00DC63F8"/>
    <w:rsid w:val="00DC7046"/>
    <w:rsid w:val="00DC70CB"/>
    <w:rsid w:val="00DC7EA0"/>
    <w:rsid w:val="00DD0AB3"/>
    <w:rsid w:val="00DD0AE1"/>
    <w:rsid w:val="00DD0DF9"/>
    <w:rsid w:val="00DD0EFB"/>
    <w:rsid w:val="00DD0F96"/>
    <w:rsid w:val="00DD1B3A"/>
    <w:rsid w:val="00DD209A"/>
    <w:rsid w:val="00DD23A4"/>
    <w:rsid w:val="00DD249B"/>
    <w:rsid w:val="00DD24F4"/>
    <w:rsid w:val="00DD2C40"/>
    <w:rsid w:val="00DD2CA9"/>
    <w:rsid w:val="00DD45F6"/>
    <w:rsid w:val="00DD4959"/>
    <w:rsid w:val="00DD54D5"/>
    <w:rsid w:val="00DD5A2C"/>
    <w:rsid w:val="00DD6C47"/>
    <w:rsid w:val="00DD6CB8"/>
    <w:rsid w:val="00DD6CBE"/>
    <w:rsid w:val="00DD6F2B"/>
    <w:rsid w:val="00DD7162"/>
    <w:rsid w:val="00DD7405"/>
    <w:rsid w:val="00DD76A7"/>
    <w:rsid w:val="00DD7748"/>
    <w:rsid w:val="00DD78ED"/>
    <w:rsid w:val="00DD7C43"/>
    <w:rsid w:val="00DE1801"/>
    <w:rsid w:val="00DE1AE7"/>
    <w:rsid w:val="00DE2D13"/>
    <w:rsid w:val="00DE3032"/>
    <w:rsid w:val="00DE3211"/>
    <w:rsid w:val="00DE3A5F"/>
    <w:rsid w:val="00DE3A70"/>
    <w:rsid w:val="00DE509C"/>
    <w:rsid w:val="00DE5EE4"/>
    <w:rsid w:val="00DE6B43"/>
    <w:rsid w:val="00DE6E41"/>
    <w:rsid w:val="00DE792A"/>
    <w:rsid w:val="00DE7B43"/>
    <w:rsid w:val="00DE7F9D"/>
    <w:rsid w:val="00DF13A4"/>
    <w:rsid w:val="00DF1B59"/>
    <w:rsid w:val="00DF1C04"/>
    <w:rsid w:val="00DF21E8"/>
    <w:rsid w:val="00DF23C0"/>
    <w:rsid w:val="00DF26CB"/>
    <w:rsid w:val="00DF2985"/>
    <w:rsid w:val="00DF2FAB"/>
    <w:rsid w:val="00DF34A8"/>
    <w:rsid w:val="00DF3B1B"/>
    <w:rsid w:val="00DF4840"/>
    <w:rsid w:val="00DF5383"/>
    <w:rsid w:val="00DF55E6"/>
    <w:rsid w:val="00DF56E0"/>
    <w:rsid w:val="00DF6567"/>
    <w:rsid w:val="00DF68F1"/>
    <w:rsid w:val="00E0015F"/>
    <w:rsid w:val="00E0131C"/>
    <w:rsid w:val="00E017F9"/>
    <w:rsid w:val="00E01B3E"/>
    <w:rsid w:val="00E02604"/>
    <w:rsid w:val="00E02A8F"/>
    <w:rsid w:val="00E02F5E"/>
    <w:rsid w:val="00E034F7"/>
    <w:rsid w:val="00E04040"/>
    <w:rsid w:val="00E04A37"/>
    <w:rsid w:val="00E05175"/>
    <w:rsid w:val="00E05711"/>
    <w:rsid w:val="00E05FB1"/>
    <w:rsid w:val="00E0669D"/>
    <w:rsid w:val="00E069CA"/>
    <w:rsid w:val="00E0749F"/>
    <w:rsid w:val="00E077AE"/>
    <w:rsid w:val="00E07CA2"/>
    <w:rsid w:val="00E07CC2"/>
    <w:rsid w:val="00E10306"/>
    <w:rsid w:val="00E10311"/>
    <w:rsid w:val="00E1071A"/>
    <w:rsid w:val="00E10975"/>
    <w:rsid w:val="00E10F0F"/>
    <w:rsid w:val="00E11351"/>
    <w:rsid w:val="00E11DD2"/>
    <w:rsid w:val="00E124AF"/>
    <w:rsid w:val="00E125DA"/>
    <w:rsid w:val="00E14332"/>
    <w:rsid w:val="00E147D0"/>
    <w:rsid w:val="00E14CC8"/>
    <w:rsid w:val="00E15CB4"/>
    <w:rsid w:val="00E15E18"/>
    <w:rsid w:val="00E15F82"/>
    <w:rsid w:val="00E16E43"/>
    <w:rsid w:val="00E171D9"/>
    <w:rsid w:val="00E17F8F"/>
    <w:rsid w:val="00E20B75"/>
    <w:rsid w:val="00E20D2A"/>
    <w:rsid w:val="00E21DC1"/>
    <w:rsid w:val="00E22336"/>
    <w:rsid w:val="00E22526"/>
    <w:rsid w:val="00E22AE3"/>
    <w:rsid w:val="00E236BB"/>
    <w:rsid w:val="00E24031"/>
    <w:rsid w:val="00E24124"/>
    <w:rsid w:val="00E248E3"/>
    <w:rsid w:val="00E24BA8"/>
    <w:rsid w:val="00E25DE2"/>
    <w:rsid w:val="00E2653E"/>
    <w:rsid w:val="00E26653"/>
    <w:rsid w:val="00E26B3F"/>
    <w:rsid w:val="00E26D4C"/>
    <w:rsid w:val="00E26E4B"/>
    <w:rsid w:val="00E275BA"/>
    <w:rsid w:val="00E31671"/>
    <w:rsid w:val="00E31B05"/>
    <w:rsid w:val="00E31C3F"/>
    <w:rsid w:val="00E31E30"/>
    <w:rsid w:val="00E32907"/>
    <w:rsid w:val="00E329AD"/>
    <w:rsid w:val="00E339AD"/>
    <w:rsid w:val="00E33B8B"/>
    <w:rsid w:val="00E342A6"/>
    <w:rsid w:val="00E34752"/>
    <w:rsid w:val="00E35A83"/>
    <w:rsid w:val="00E36DBE"/>
    <w:rsid w:val="00E372A3"/>
    <w:rsid w:val="00E3789B"/>
    <w:rsid w:val="00E37934"/>
    <w:rsid w:val="00E379E5"/>
    <w:rsid w:val="00E37DC6"/>
    <w:rsid w:val="00E40087"/>
    <w:rsid w:val="00E42F99"/>
    <w:rsid w:val="00E436C7"/>
    <w:rsid w:val="00E43F5C"/>
    <w:rsid w:val="00E44A17"/>
    <w:rsid w:val="00E45C9C"/>
    <w:rsid w:val="00E45E26"/>
    <w:rsid w:val="00E4610B"/>
    <w:rsid w:val="00E46D13"/>
    <w:rsid w:val="00E47A6E"/>
    <w:rsid w:val="00E47AA8"/>
    <w:rsid w:val="00E47E0A"/>
    <w:rsid w:val="00E5007C"/>
    <w:rsid w:val="00E5070D"/>
    <w:rsid w:val="00E50DBE"/>
    <w:rsid w:val="00E51185"/>
    <w:rsid w:val="00E5235C"/>
    <w:rsid w:val="00E53031"/>
    <w:rsid w:val="00E534D0"/>
    <w:rsid w:val="00E546E8"/>
    <w:rsid w:val="00E54BCD"/>
    <w:rsid w:val="00E54D89"/>
    <w:rsid w:val="00E556AE"/>
    <w:rsid w:val="00E55D9D"/>
    <w:rsid w:val="00E55EAF"/>
    <w:rsid w:val="00E55F51"/>
    <w:rsid w:val="00E56974"/>
    <w:rsid w:val="00E569B7"/>
    <w:rsid w:val="00E56D69"/>
    <w:rsid w:val="00E56D71"/>
    <w:rsid w:val="00E56D97"/>
    <w:rsid w:val="00E570F7"/>
    <w:rsid w:val="00E57433"/>
    <w:rsid w:val="00E576F3"/>
    <w:rsid w:val="00E607C6"/>
    <w:rsid w:val="00E6081C"/>
    <w:rsid w:val="00E60B82"/>
    <w:rsid w:val="00E61030"/>
    <w:rsid w:val="00E61372"/>
    <w:rsid w:val="00E6174D"/>
    <w:rsid w:val="00E6235A"/>
    <w:rsid w:val="00E62756"/>
    <w:rsid w:val="00E6338C"/>
    <w:rsid w:val="00E63529"/>
    <w:rsid w:val="00E635E0"/>
    <w:rsid w:val="00E63BC3"/>
    <w:rsid w:val="00E646E8"/>
    <w:rsid w:val="00E6475A"/>
    <w:rsid w:val="00E64A03"/>
    <w:rsid w:val="00E64CA1"/>
    <w:rsid w:val="00E65668"/>
    <w:rsid w:val="00E657ED"/>
    <w:rsid w:val="00E6643D"/>
    <w:rsid w:val="00E668BE"/>
    <w:rsid w:val="00E669EB"/>
    <w:rsid w:val="00E671E9"/>
    <w:rsid w:val="00E67383"/>
    <w:rsid w:val="00E67D32"/>
    <w:rsid w:val="00E70023"/>
    <w:rsid w:val="00E70A4B"/>
    <w:rsid w:val="00E70AAA"/>
    <w:rsid w:val="00E70FA6"/>
    <w:rsid w:val="00E716EF"/>
    <w:rsid w:val="00E71A49"/>
    <w:rsid w:val="00E72568"/>
    <w:rsid w:val="00E728CE"/>
    <w:rsid w:val="00E72A1C"/>
    <w:rsid w:val="00E72DCE"/>
    <w:rsid w:val="00E73084"/>
    <w:rsid w:val="00E735D7"/>
    <w:rsid w:val="00E73E60"/>
    <w:rsid w:val="00E73E69"/>
    <w:rsid w:val="00E74083"/>
    <w:rsid w:val="00E741E3"/>
    <w:rsid w:val="00E74201"/>
    <w:rsid w:val="00E75621"/>
    <w:rsid w:val="00E75F2E"/>
    <w:rsid w:val="00E76707"/>
    <w:rsid w:val="00E7737B"/>
    <w:rsid w:val="00E776C7"/>
    <w:rsid w:val="00E77C0E"/>
    <w:rsid w:val="00E81161"/>
    <w:rsid w:val="00E81B8B"/>
    <w:rsid w:val="00E82817"/>
    <w:rsid w:val="00E8309F"/>
    <w:rsid w:val="00E83A9D"/>
    <w:rsid w:val="00E843D9"/>
    <w:rsid w:val="00E8445C"/>
    <w:rsid w:val="00E8490E"/>
    <w:rsid w:val="00E8499B"/>
    <w:rsid w:val="00E84A0F"/>
    <w:rsid w:val="00E84B4D"/>
    <w:rsid w:val="00E84F01"/>
    <w:rsid w:val="00E85326"/>
    <w:rsid w:val="00E85610"/>
    <w:rsid w:val="00E85AD2"/>
    <w:rsid w:val="00E85AE2"/>
    <w:rsid w:val="00E85FFE"/>
    <w:rsid w:val="00E865CB"/>
    <w:rsid w:val="00E908A9"/>
    <w:rsid w:val="00E91353"/>
    <w:rsid w:val="00E91D08"/>
    <w:rsid w:val="00E9243E"/>
    <w:rsid w:val="00E924B2"/>
    <w:rsid w:val="00E9306C"/>
    <w:rsid w:val="00E953B3"/>
    <w:rsid w:val="00E95517"/>
    <w:rsid w:val="00E959B0"/>
    <w:rsid w:val="00E9682A"/>
    <w:rsid w:val="00E97070"/>
    <w:rsid w:val="00EA01E5"/>
    <w:rsid w:val="00EA080E"/>
    <w:rsid w:val="00EA28CD"/>
    <w:rsid w:val="00EA2E27"/>
    <w:rsid w:val="00EA30B3"/>
    <w:rsid w:val="00EA3E26"/>
    <w:rsid w:val="00EA492E"/>
    <w:rsid w:val="00EA4B0E"/>
    <w:rsid w:val="00EA56F3"/>
    <w:rsid w:val="00EA5DD1"/>
    <w:rsid w:val="00EA6053"/>
    <w:rsid w:val="00EA6F8F"/>
    <w:rsid w:val="00EA75D5"/>
    <w:rsid w:val="00EA78C6"/>
    <w:rsid w:val="00EA7A9D"/>
    <w:rsid w:val="00EB0634"/>
    <w:rsid w:val="00EB091F"/>
    <w:rsid w:val="00EB0BF5"/>
    <w:rsid w:val="00EB130C"/>
    <w:rsid w:val="00EB172E"/>
    <w:rsid w:val="00EB1F16"/>
    <w:rsid w:val="00EB212E"/>
    <w:rsid w:val="00EB270D"/>
    <w:rsid w:val="00EB3CB5"/>
    <w:rsid w:val="00EB412F"/>
    <w:rsid w:val="00EB43FE"/>
    <w:rsid w:val="00EB4DD5"/>
    <w:rsid w:val="00EB55D4"/>
    <w:rsid w:val="00EB5B2F"/>
    <w:rsid w:val="00EB65A9"/>
    <w:rsid w:val="00EB6623"/>
    <w:rsid w:val="00EB67ED"/>
    <w:rsid w:val="00EB68AE"/>
    <w:rsid w:val="00EB7B72"/>
    <w:rsid w:val="00EB7E1A"/>
    <w:rsid w:val="00EC044D"/>
    <w:rsid w:val="00EC0702"/>
    <w:rsid w:val="00EC072F"/>
    <w:rsid w:val="00EC1FFB"/>
    <w:rsid w:val="00EC3024"/>
    <w:rsid w:val="00EC3972"/>
    <w:rsid w:val="00EC4279"/>
    <w:rsid w:val="00EC42D6"/>
    <w:rsid w:val="00EC5B25"/>
    <w:rsid w:val="00EC65A7"/>
    <w:rsid w:val="00EC6C8E"/>
    <w:rsid w:val="00EC7086"/>
    <w:rsid w:val="00EC7FAF"/>
    <w:rsid w:val="00ED0065"/>
    <w:rsid w:val="00ED0256"/>
    <w:rsid w:val="00ED078D"/>
    <w:rsid w:val="00ED1127"/>
    <w:rsid w:val="00ED28E9"/>
    <w:rsid w:val="00ED2939"/>
    <w:rsid w:val="00ED2E6A"/>
    <w:rsid w:val="00ED2F82"/>
    <w:rsid w:val="00ED3144"/>
    <w:rsid w:val="00ED3CC2"/>
    <w:rsid w:val="00ED4177"/>
    <w:rsid w:val="00ED4276"/>
    <w:rsid w:val="00ED42D5"/>
    <w:rsid w:val="00ED42F1"/>
    <w:rsid w:val="00ED4513"/>
    <w:rsid w:val="00ED4805"/>
    <w:rsid w:val="00ED4C34"/>
    <w:rsid w:val="00ED5308"/>
    <w:rsid w:val="00ED578B"/>
    <w:rsid w:val="00ED616A"/>
    <w:rsid w:val="00ED6941"/>
    <w:rsid w:val="00ED71BA"/>
    <w:rsid w:val="00ED7EF2"/>
    <w:rsid w:val="00EE0103"/>
    <w:rsid w:val="00EE0337"/>
    <w:rsid w:val="00EE04E3"/>
    <w:rsid w:val="00EE056C"/>
    <w:rsid w:val="00EE07A5"/>
    <w:rsid w:val="00EE08A3"/>
    <w:rsid w:val="00EE0FEC"/>
    <w:rsid w:val="00EE1058"/>
    <w:rsid w:val="00EE1580"/>
    <w:rsid w:val="00EE1816"/>
    <w:rsid w:val="00EE21E3"/>
    <w:rsid w:val="00EE2214"/>
    <w:rsid w:val="00EE2395"/>
    <w:rsid w:val="00EE3162"/>
    <w:rsid w:val="00EE3CAF"/>
    <w:rsid w:val="00EE434D"/>
    <w:rsid w:val="00EE4367"/>
    <w:rsid w:val="00EE4F1B"/>
    <w:rsid w:val="00EE5595"/>
    <w:rsid w:val="00EE5BB0"/>
    <w:rsid w:val="00EE5EF6"/>
    <w:rsid w:val="00EE6085"/>
    <w:rsid w:val="00EE732B"/>
    <w:rsid w:val="00EE7634"/>
    <w:rsid w:val="00EE7A1F"/>
    <w:rsid w:val="00EE7A68"/>
    <w:rsid w:val="00EF10BB"/>
    <w:rsid w:val="00EF1269"/>
    <w:rsid w:val="00EF141E"/>
    <w:rsid w:val="00EF1A5A"/>
    <w:rsid w:val="00EF1B5A"/>
    <w:rsid w:val="00EF2497"/>
    <w:rsid w:val="00EF371D"/>
    <w:rsid w:val="00EF418C"/>
    <w:rsid w:val="00EF4C61"/>
    <w:rsid w:val="00EF52BD"/>
    <w:rsid w:val="00EF550D"/>
    <w:rsid w:val="00EF661D"/>
    <w:rsid w:val="00EF69AA"/>
    <w:rsid w:val="00EF777F"/>
    <w:rsid w:val="00EF7F7D"/>
    <w:rsid w:val="00F00300"/>
    <w:rsid w:val="00F008A3"/>
    <w:rsid w:val="00F00E79"/>
    <w:rsid w:val="00F01377"/>
    <w:rsid w:val="00F02392"/>
    <w:rsid w:val="00F025DF"/>
    <w:rsid w:val="00F02859"/>
    <w:rsid w:val="00F02C37"/>
    <w:rsid w:val="00F04A65"/>
    <w:rsid w:val="00F04B32"/>
    <w:rsid w:val="00F05010"/>
    <w:rsid w:val="00F05271"/>
    <w:rsid w:val="00F052BB"/>
    <w:rsid w:val="00F05320"/>
    <w:rsid w:val="00F067A6"/>
    <w:rsid w:val="00F07512"/>
    <w:rsid w:val="00F1068F"/>
    <w:rsid w:val="00F10B96"/>
    <w:rsid w:val="00F10F0B"/>
    <w:rsid w:val="00F12842"/>
    <w:rsid w:val="00F130F1"/>
    <w:rsid w:val="00F132A3"/>
    <w:rsid w:val="00F133E9"/>
    <w:rsid w:val="00F13572"/>
    <w:rsid w:val="00F13723"/>
    <w:rsid w:val="00F13A68"/>
    <w:rsid w:val="00F13E64"/>
    <w:rsid w:val="00F14AF8"/>
    <w:rsid w:val="00F14E06"/>
    <w:rsid w:val="00F14F4B"/>
    <w:rsid w:val="00F15587"/>
    <w:rsid w:val="00F15EB1"/>
    <w:rsid w:val="00F16EB9"/>
    <w:rsid w:val="00F16FE5"/>
    <w:rsid w:val="00F170BA"/>
    <w:rsid w:val="00F178AE"/>
    <w:rsid w:val="00F17F04"/>
    <w:rsid w:val="00F202B8"/>
    <w:rsid w:val="00F203E6"/>
    <w:rsid w:val="00F20EB5"/>
    <w:rsid w:val="00F21D35"/>
    <w:rsid w:val="00F227C4"/>
    <w:rsid w:val="00F22810"/>
    <w:rsid w:val="00F228EA"/>
    <w:rsid w:val="00F22E90"/>
    <w:rsid w:val="00F23190"/>
    <w:rsid w:val="00F23B70"/>
    <w:rsid w:val="00F23F69"/>
    <w:rsid w:val="00F24D1F"/>
    <w:rsid w:val="00F24EF5"/>
    <w:rsid w:val="00F252AC"/>
    <w:rsid w:val="00F254C7"/>
    <w:rsid w:val="00F257FD"/>
    <w:rsid w:val="00F25926"/>
    <w:rsid w:val="00F2618E"/>
    <w:rsid w:val="00F261D7"/>
    <w:rsid w:val="00F272AA"/>
    <w:rsid w:val="00F27AE9"/>
    <w:rsid w:val="00F27DB0"/>
    <w:rsid w:val="00F27E6C"/>
    <w:rsid w:val="00F3139A"/>
    <w:rsid w:val="00F313F1"/>
    <w:rsid w:val="00F31AE2"/>
    <w:rsid w:val="00F31C7C"/>
    <w:rsid w:val="00F32862"/>
    <w:rsid w:val="00F32B21"/>
    <w:rsid w:val="00F33754"/>
    <w:rsid w:val="00F339AB"/>
    <w:rsid w:val="00F33DEE"/>
    <w:rsid w:val="00F33E19"/>
    <w:rsid w:val="00F3497D"/>
    <w:rsid w:val="00F3571A"/>
    <w:rsid w:val="00F35C2E"/>
    <w:rsid w:val="00F35D05"/>
    <w:rsid w:val="00F35E60"/>
    <w:rsid w:val="00F3683D"/>
    <w:rsid w:val="00F36F8D"/>
    <w:rsid w:val="00F376AC"/>
    <w:rsid w:val="00F40455"/>
    <w:rsid w:val="00F41A76"/>
    <w:rsid w:val="00F42522"/>
    <w:rsid w:val="00F42683"/>
    <w:rsid w:val="00F430C2"/>
    <w:rsid w:val="00F437D8"/>
    <w:rsid w:val="00F43B4A"/>
    <w:rsid w:val="00F44441"/>
    <w:rsid w:val="00F4445D"/>
    <w:rsid w:val="00F45D2C"/>
    <w:rsid w:val="00F46192"/>
    <w:rsid w:val="00F466D3"/>
    <w:rsid w:val="00F46CD8"/>
    <w:rsid w:val="00F46CE6"/>
    <w:rsid w:val="00F4729C"/>
    <w:rsid w:val="00F512FF"/>
    <w:rsid w:val="00F51425"/>
    <w:rsid w:val="00F51FF3"/>
    <w:rsid w:val="00F5248B"/>
    <w:rsid w:val="00F5259F"/>
    <w:rsid w:val="00F52A2A"/>
    <w:rsid w:val="00F52DE0"/>
    <w:rsid w:val="00F53345"/>
    <w:rsid w:val="00F538DC"/>
    <w:rsid w:val="00F538E5"/>
    <w:rsid w:val="00F540A1"/>
    <w:rsid w:val="00F54ED0"/>
    <w:rsid w:val="00F55B37"/>
    <w:rsid w:val="00F55B38"/>
    <w:rsid w:val="00F560CA"/>
    <w:rsid w:val="00F56434"/>
    <w:rsid w:val="00F56A3A"/>
    <w:rsid w:val="00F56D2F"/>
    <w:rsid w:val="00F57686"/>
    <w:rsid w:val="00F57B8D"/>
    <w:rsid w:val="00F60211"/>
    <w:rsid w:val="00F61391"/>
    <w:rsid w:val="00F61A5C"/>
    <w:rsid w:val="00F61B1E"/>
    <w:rsid w:val="00F6318A"/>
    <w:rsid w:val="00F63389"/>
    <w:rsid w:val="00F64435"/>
    <w:rsid w:val="00F6595F"/>
    <w:rsid w:val="00F65DE2"/>
    <w:rsid w:val="00F665C9"/>
    <w:rsid w:val="00F66A84"/>
    <w:rsid w:val="00F66AB9"/>
    <w:rsid w:val="00F672B3"/>
    <w:rsid w:val="00F67945"/>
    <w:rsid w:val="00F67B83"/>
    <w:rsid w:val="00F702A2"/>
    <w:rsid w:val="00F71140"/>
    <w:rsid w:val="00F7126D"/>
    <w:rsid w:val="00F71F35"/>
    <w:rsid w:val="00F720AD"/>
    <w:rsid w:val="00F72663"/>
    <w:rsid w:val="00F72B95"/>
    <w:rsid w:val="00F72D3E"/>
    <w:rsid w:val="00F7423B"/>
    <w:rsid w:val="00F75706"/>
    <w:rsid w:val="00F77018"/>
    <w:rsid w:val="00F771D4"/>
    <w:rsid w:val="00F77A24"/>
    <w:rsid w:val="00F80196"/>
    <w:rsid w:val="00F80756"/>
    <w:rsid w:val="00F80933"/>
    <w:rsid w:val="00F80D4B"/>
    <w:rsid w:val="00F80FDA"/>
    <w:rsid w:val="00F81937"/>
    <w:rsid w:val="00F81BFC"/>
    <w:rsid w:val="00F828B7"/>
    <w:rsid w:val="00F83110"/>
    <w:rsid w:val="00F83690"/>
    <w:rsid w:val="00F83C25"/>
    <w:rsid w:val="00F83FF3"/>
    <w:rsid w:val="00F84340"/>
    <w:rsid w:val="00F843E1"/>
    <w:rsid w:val="00F844C1"/>
    <w:rsid w:val="00F844EB"/>
    <w:rsid w:val="00F8486E"/>
    <w:rsid w:val="00F84911"/>
    <w:rsid w:val="00F84D96"/>
    <w:rsid w:val="00F8546B"/>
    <w:rsid w:val="00F857E1"/>
    <w:rsid w:val="00F85E28"/>
    <w:rsid w:val="00F861EB"/>
    <w:rsid w:val="00F861FA"/>
    <w:rsid w:val="00F86489"/>
    <w:rsid w:val="00F86BC8"/>
    <w:rsid w:val="00F86F34"/>
    <w:rsid w:val="00F8767E"/>
    <w:rsid w:val="00F87A72"/>
    <w:rsid w:val="00F91C73"/>
    <w:rsid w:val="00F91F43"/>
    <w:rsid w:val="00F9270A"/>
    <w:rsid w:val="00F93197"/>
    <w:rsid w:val="00F936AF"/>
    <w:rsid w:val="00F93A63"/>
    <w:rsid w:val="00F93B1E"/>
    <w:rsid w:val="00F94B1D"/>
    <w:rsid w:val="00F94CBA"/>
    <w:rsid w:val="00F96439"/>
    <w:rsid w:val="00F969A7"/>
    <w:rsid w:val="00F96DB5"/>
    <w:rsid w:val="00F9725B"/>
    <w:rsid w:val="00F97B28"/>
    <w:rsid w:val="00FA060D"/>
    <w:rsid w:val="00FA08D0"/>
    <w:rsid w:val="00FA10E0"/>
    <w:rsid w:val="00FA12D3"/>
    <w:rsid w:val="00FA14C3"/>
    <w:rsid w:val="00FA1694"/>
    <w:rsid w:val="00FA1A3D"/>
    <w:rsid w:val="00FA1CA8"/>
    <w:rsid w:val="00FA1F35"/>
    <w:rsid w:val="00FA22B8"/>
    <w:rsid w:val="00FA23DE"/>
    <w:rsid w:val="00FA2613"/>
    <w:rsid w:val="00FA2BD9"/>
    <w:rsid w:val="00FA2F94"/>
    <w:rsid w:val="00FA30D5"/>
    <w:rsid w:val="00FA322D"/>
    <w:rsid w:val="00FA4939"/>
    <w:rsid w:val="00FA52FC"/>
    <w:rsid w:val="00FA538A"/>
    <w:rsid w:val="00FA5F8F"/>
    <w:rsid w:val="00FA5FB3"/>
    <w:rsid w:val="00FA7632"/>
    <w:rsid w:val="00FA7900"/>
    <w:rsid w:val="00FA7B62"/>
    <w:rsid w:val="00FA7D02"/>
    <w:rsid w:val="00FA7E32"/>
    <w:rsid w:val="00FB085B"/>
    <w:rsid w:val="00FB0A1E"/>
    <w:rsid w:val="00FB110F"/>
    <w:rsid w:val="00FB11FC"/>
    <w:rsid w:val="00FB494C"/>
    <w:rsid w:val="00FB5004"/>
    <w:rsid w:val="00FB56CF"/>
    <w:rsid w:val="00FB58EB"/>
    <w:rsid w:val="00FB61E6"/>
    <w:rsid w:val="00FB688D"/>
    <w:rsid w:val="00FB6BE0"/>
    <w:rsid w:val="00FB6CE8"/>
    <w:rsid w:val="00FB6FEE"/>
    <w:rsid w:val="00FB747F"/>
    <w:rsid w:val="00FB7796"/>
    <w:rsid w:val="00FB7D74"/>
    <w:rsid w:val="00FB7DE0"/>
    <w:rsid w:val="00FC0DA9"/>
    <w:rsid w:val="00FC189D"/>
    <w:rsid w:val="00FC239F"/>
    <w:rsid w:val="00FC2619"/>
    <w:rsid w:val="00FC2FF2"/>
    <w:rsid w:val="00FC35C2"/>
    <w:rsid w:val="00FC360A"/>
    <w:rsid w:val="00FC3622"/>
    <w:rsid w:val="00FC3E7B"/>
    <w:rsid w:val="00FC40A4"/>
    <w:rsid w:val="00FC4259"/>
    <w:rsid w:val="00FC4BD3"/>
    <w:rsid w:val="00FC4D2A"/>
    <w:rsid w:val="00FC5339"/>
    <w:rsid w:val="00FC5707"/>
    <w:rsid w:val="00FC5719"/>
    <w:rsid w:val="00FC57FB"/>
    <w:rsid w:val="00FC5AB8"/>
    <w:rsid w:val="00FC5EC5"/>
    <w:rsid w:val="00FC631D"/>
    <w:rsid w:val="00FC6971"/>
    <w:rsid w:val="00FC6B4D"/>
    <w:rsid w:val="00FC77FF"/>
    <w:rsid w:val="00FC7829"/>
    <w:rsid w:val="00FC7BC8"/>
    <w:rsid w:val="00FD00F0"/>
    <w:rsid w:val="00FD0FE4"/>
    <w:rsid w:val="00FD1098"/>
    <w:rsid w:val="00FD160F"/>
    <w:rsid w:val="00FD18D2"/>
    <w:rsid w:val="00FD1EAA"/>
    <w:rsid w:val="00FD262E"/>
    <w:rsid w:val="00FD266D"/>
    <w:rsid w:val="00FD28B8"/>
    <w:rsid w:val="00FD31B7"/>
    <w:rsid w:val="00FD355D"/>
    <w:rsid w:val="00FD395E"/>
    <w:rsid w:val="00FD39F4"/>
    <w:rsid w:val="00FD3A2A"/>
    <w:rsid w:val="00FD47AF"/>
    <w:rsid w:val="00FD52D9"/>
    <w:rsid w:val="00FD5A32"/>
    <w:rsid w:val="00FD5CE7"/>
    <w:rsid w:val="00FD5DEC"/>
    <w:rsid w:val="00FD61B6"/>
    <w:rsid w:val="00FD6435"/>
    <w:rsid w:val="00FD6670"/>
    <w:rsid w:val="00FD689D"/>
    <w:rsid w:val="00FD6AF6"/>
    <w:rsid w:val="00FD7A4B"/>
    <w:rsid w:val="00FE0003"/>
    <w:rsid w:val="00FE113D"/>
    <w:rsid w:val="00FE1FBB"/>
    <w:rsid w:val="00FE2405"/>
    <w:rsid w:val="00FE28DB"/>
    <w:rsid w:val="00FE2C5F"/>
    <w:rsid w:val="00FE2E15"/>
    <w:rsid w:val="00FE3CC6"/>
    <w:rsid w:val="00FE3E6C"/>
    <w:rsid w:val="00FE3EDB"/>
    <w:rsid w:val="00FE4480"/>
    <w:rsid w:val="00FE4590"/>
    <w:rsid w:val="00FE4638"/>
    <w:rsid w:val="00FE4960"/>
    <w:rsid w:val="00FE49E5"/>
    <w:rsid w:val="00FE518F"/>
    <w:rsid w:val="00FE56E7"/>
    <w:rsid w:val="00FE5996"/>
    <w:rsid w:val="00FE5B9D"/>
    <w:rsid w:val="00FE5FC9"/>
    <w:rsid w:val="00FE6164"/>
    <w:rsid w:val="00FE648B"/>
    <w:rsid w:val="00FE68CD"/>
    <w:rsid w:val="00FE68D1"/>
    <w:rsid w:val="00FE6A18"/>
    <w:rsid w:val="00FF028F"/>
    <w:rsid w:val="00FF3224"/>
    <w:rsid w:val="00FF40D7"/>
    <w:rsid w:val="00FF4355"/>
    <w:rsid w:val="00FF466F"/>
    <w:rsid w:val="00FF5464"/>
    <w:rsid w:val="00FF628F"/>
    <w:rsid w:val="00FF640D"/>
    <w:rsid w:val="00FF7036"/>
    <w:rsid w:val="00FF71BC"/>
    <w:rsid w:val="00FF7538"/>
    <w:rsid w:val="00FF7650"/>
    <w:rsid w:val="00FF769E"/>
    <w:rsid w:val="00FF76AF"/>
    <w:rsid w:val="00FF76DB"/>
    <w:rsid w:val="00FF7971"/>
    <w:rsid w:val="00FF7A3B"/>
    <w:rsid w:val="00FF7A8D"/>
    <w:rsid w:val="00FF7BEF"/>
    <w:rsid w:val="05B1071A"/>
    <w:rsid w:val="07896C8D"/>
    <w:rsid w:val="08595DD7"/>
    <w:rsid w:val="0DD540A3"/>
    <w:rsid w:val="121D6B42"/>
    <w:rsid w:val="1515125C"/>
    <w:rsid w:val="184E7FB0"/>
    <w:rsid w:val="1B972C67"/>
    <w:rsid w:val="1DCF0496"/>
    <w:rsid w:val="1DE013EC"/>
    <w:rsid w:val="24EF141E"/>
    <w:rsid w:val="256C070E"/>
    <w:rsid w:val="26272B27"/>
    <w:rsid w:val="268838D8"/>
    <w:rsid w:val="28154DD5"/>
    <w:rsid w:val="29B64C00"/>
    <w:rsid w:val="2D32400B"/>
    <w:rsid w:val="2DBB27E5"/>
    <w:rsid w:val="32314507"/>
    <w:rsid w:val="3A256493"/>
    <w:rsid w:val="3EE834FF"/>
    <w:rsid w:val="41DE61F7"/>
    <w:rsid w:val="44D03D1B"/>
    <w:rsid w:val="45E5759D"/>
    <w:rsid w:val="46165A5F"/>
    <w:rsid w:val="477C0DDF"/>
    <w:rsid w:val="47E744AA"/>
    <w:rsid w:val="4BC244B5"/>
    <w:rsid w:val="4C5060A8"/>
    <w:rsid w:val="4C77250C"/>
    <w:rsid w:val="4D493944"/>
    <w:rsid w:val="4E7740AE"/>
    <w:rsid w:val="4F022BE6"/>
    <w:rsid w:val="4F337198"/>
    <w:rsid w:val="50E0418D"/>
    <w:rsid w:val="51C71DD3"/>
    <w:rsid w:val="586E207E"/>
    <w:rsid w:val="5BE2525D"/>
    <w:rsid w:val="5E551229"/>
    <w:rsid w:val="62347E94"/>
    <w:rsid w:val="65F71656"/>
    <w:rsid w:val="68F71C1C"/>
    <w:rsid w:val="6C9C3206"/>
    <w:rsid w:val="7306762B"/>
    <w:rsid w:val="7615393B"/>
    <w:rsid w:val="76B31878"/>
    <w:rsid w:val="79CB726D"/>
    <w:rsid w:val="7B762E74"/>
    <w:rsid w:val="7DC44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黑体"/>
      <w:sz w:val="21"/>
      <w:szCs w:val="24"/>
      <w:lang w:val="en-US" w:eastAsia="zh-CN" w:bidi="ar-SA"/>
    </w:rPr>
  </w:style>
  <w:style w:type="paragraph" w:styleId="2">
    <w:name w:val="heading 1"/>
    <w:basedOn w:val="1"/>
    <w:next w:val="1"/>
    <w:link w:val="76"/>
    <w:qFormat/>
    <w:uiPriority w:val="9"/>
    <w:pPr>
      <w:keepNext/>
      <w:numPr>
        <w:ilvl w:val="0"/>
        <w:numId w:val="1"/>
      </w:numPr>
      <w:spacing w:before="120" w:after="120"/>
      <w:outlineLvl w:val="0"/>
    </w:pPr>
    <w:rPr>
      <w:rFonts w:ascii="Cambria" w:hAnsi="Cambria" w:cs="Times New Roman"/>
      <w:b/>
      <w:bCs/>
      <w:color w:val="000000"/>
      <w:kern w:val="32"/>
      <w:sz w:val="32"/>
      <w:szCs w:val="32"/>
      <w:lang w:val="zh-CN" w:eastAsia="zh-CN"/>
    </w:rPr>
  </w:style>
  <w:style w:type="paragraph" w:styleId="3">
    <w:name w:val="heading 2"/>
    <w:basedOn w:val="1"/>
    <w:next w:val="1"/>
    <w:link w:val="77"/>
    <w:unhideWhenUsed/>
    <w:qFormat/>
    <w:uiPriority w:val="9"/>
    <w:pPr>
      <w:keepNext/>
      <w:numPr>
        <w:ilvl w:val="1"/>
        <w:numId w:val="1"/>
      </w:numPr>
      <w:spacing w:before="100" w:after="100"/>
      <w:outlineLvl w:val="1"/>
    </w:pPr>
    <w:rPr>
      <w:rFonts w:ascii="Cambria" w:hAnsi="Cambria" w:cs="Times New Roman"/>
      <w:b/>
      <w:bCs/>
      <w:iCs/>
      <w:sz w:val="30"/>
      <w:szCs w:val="28"/>
      <w:lang w:val="zh-CN" w:eastAsia="zh-CN"/>
    </w:rPr>
  </w:style>
  <w:style w:type="paragraph" w:styleId="4">
    <w:name w:val="heading 3"/>
    <w:basedOn w:val="1"/>
    <w:next w:val="1"/>
    <w:link w:val="78"/>
    <w:unhideWhenUsed/>
    <w:qFormat/>
    <w:uiPriority w:val="9"/>
    <w:pPr>
      <w:keepNext/>
      <w:numPr>
        <w:ilvl w:val="2"/>
        <w:numId w:val="1"/>
      </w:numPr>
      <w:spacing w:before="80" w:after="80"/>
      <w:outlineLvl w:val="2"/>
    </w:pPr>
    <w:rPr>
      <w:rFonts w:ascii="Cambria" w:hAnsi="Cambria" w:cs="Times New Roman"/>
      <w:b/>
      <w:bCs/>
      <w:sz w:val="28"/>
      <w:szCs w:val="26"/>
      <w:lang w:val="zh-CN" w:eastAsia="zh-CN"/>
    </w:rPr>
  </w:style>
  <w:style w:type="paragraph" w:styleId="5">
    <w:name w:val="heading 4"/>
    <w:basedOn w:val="1"/>
    <w:next w:val="1"/>
    <w:link w:val="57"/>
    <w:unhideWhenUsed/>
    <w:qFormat/>
    <w:uiPriority w:val="9"/>
    <w:pPr>
      <w:keepNext/>
      <w:numPr>
        <w:ilvl w:val="3"/>
        <w:numId w:val="1"/>
      </w:numPr>
      <w:spacing w:before="60" w:after="60"/>
      <w:outlineLvl w:val="3"/>
    </w:pPr>
    <w:rPr>
      <w:rFonts w:cs="Times New Roman"/>
      <w:b/>
      <w:bCs/>
      <w:sz w:val="26"/>
      <w:szCs w:val="28"/>
      <w:lang w:val="zh-CN" w:eastAsia="zh-CN"/>
    </w:rPr>
  </w:style>
  <w:style w:type="paragraph" w:styleId="6">
    <w:name w:val="heading 5"/>
    <w:basedOn w:val="1"/>
    <w:next w:val="1"/>
    <w:link w:val="79"/>
    <w:unhideWhenUsed/>
    <w:qFormat/>
    <w:uiPriority w:val="9"/>
    <w:pPr>
      <w:numPr>
        <w:ilvl w:val="4"/>
        <w:numId w:val="1"/>
      </w:numPr>
      <w:spacing w:before="40" w:after="40" w:line="480" w:lineRule="auto"/>
      <w:outlineLvl w:val="4"/>
    </w:pPr>
    <w:rPr>
      <w:rFonts w:cs="Times New Roman"/>
      <w:b/>
      <w:bCs/>
      <w:iCs/>
      <w:sz w:val="22"/>
      <w:szCs w:val="26"/>
      <w:lang w:val="zh-CN" w:eastAsia="zh-CN"/>
    </w:rPr>
  </w:style>
  <w:style w:type="paragraph" w:styleId="7">
    <w:name w:val="heading 6"/>
    <w:basedOn w:val="1"/>
    <w:next w:val="1"/>
    <w:link w:val="80"/>
    <w:unhideWhenUsed/>
    <w:qFormat/>
    <w:uiPriority w:val="9"/>
    <w:pPr>
      <w:numPr>
        <w:ilvl w:val="5"/>
        <w:numId w:val="1"/>
      </w:numPr>
      <w:spacing w:before="240" w:after="60"/>
      <w:outlineLvl w:val="5"/>
    </w:pPr>
    <w:rPr>
      <w:rFonts w:cs="Times New Roman"/>
      <w:b/>
      <w:bCs/>
      <w:sz w:val="22"/>
      <w:szCs w:val="22"/>
      <w:lang w:val="zh-CN" w:eastAsia="zh-CN"/>
    </w:rPr>
  </w:style>
  <w:style w:type="paragraph" w:styleId="8">
    <w:name w:val="heading 7"/>
    <w:basedOn w:val="1"/>
    <w:next w:val="1"/>
    <w:link w:val="81"/>
    <w:unhideWhenUsed/>
    <w:qFormat/>
    <w:uiPriority w:val="9"/>
    <w:pPr>
      <w:numPr>
        <w:ilvl w:val="6"/>
        <w:numId w:val="1"/>
      </w:numPr>
      <w:spacing w:before="240" w:after="60"/>
      <w:outlineLvl w:val="6"/>
    </w:pPr>
    <w:rPr>
      <w:rFonts w:cs="Times New Roman"/>
      <w:lang w:val="zh-CN" w:eastAsia="zh-CN"/>
    </w:rPr>
  </w:style>
  <w:style w:type="paragraph" w:styleId="9">
    <w:name w:val="heading 8"/>
    <w:basedOn w:val="1"/>
    <w:next w:val="1"/>
    <w:link w:val="82"/>
    <w:unhideWhenUsed/>
    <w:qFormat/>
    <w:uiPriority w:val="9"/>
    <w:pPr>
      <w:numPr>
        <w:ilvl w:val="7"/>
        <w:numId w:val="1"/>
      </w:numPr>
      <w:spacing w:before="240" w:after="60"/>
      <w:outlineLvl w:val="7"/>
    </w:pPr>
    <w:rPr>
      <w:rFonts w:cs="Times New Roman"/>
      <w:i/>
      <w:iCs/>
      <w:lang w:val="zh-CN" w:eastAsia="zh-CN"/>
    </w:rPr>
  </w:style>
  <w:style w:type="paragraph" w:styleId="10">
    <w:name w:val="heading 9"/>
    <w:basedOn w:val="1"/>
    <w:next w:val="1"/>
    <w:link w:val="83"/>
    <w:unhideWhenUsed/>
    <w:qFormat/>
    <w:uiPriority w:val="9"/>
    <w:pPr>
      <w:numPr>
        <w:ilvl w:val="8"/>
        <w:numId w:val="1"/>
      </w:numPr>
      <w:spacing w:before="240" w:after="60"/>
      <w:outlineLvl w:val="8"/>
    </w:pPr>
    <w:rPr>
      <w:rFonts w:ascii="Cambria" w:hAnsi="Cambria" w:cs="Times New Roman"/>
      <w:sz w:val="22"/>
      <w:szCs w:val="22"/>
      <w:lang w:val="zh-CN" w:eastAsia="zh-CN"/>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0"/>
    <w:rPr>
      <w:rFonts w:ascii="Calibri Light" w:hAnsi="Calibri Light" w:eastAsia="黑体" w:cs="Times New Roman"/>
      <w:sz w:val="20"/>
      <w:szCs w:val="20"/>
    </w:rPr>
  </w:style>
  <w:style w:type="paragraph" w:styleId="12">
    <w:name w:val="Document Map"/>
    <w:basedOn w:val="1"/>
    <w:link w:val="98"/>
    <w:semiHidden/>
    <w:qFormat/>
    <w:uiPriority w:val="0"/>
    <w:pPr>
      <w:shd w:val="clear" w:color="auto" w:fill="000080"/>
    </w:pPr>
  </w:style>
  <w:style w:type="paragraph" w:styleId="13">
    <w:name w:val="annotation text"/>
    <w:basedOn w:val="1"/>
    <w:qFormat/>
    <w:uiPriority w:val="0"/>
    <w:pPr>
      <w:jc w:val="left"/>
    </w:pPr>
  </w:style>
  <w:style w:type="paragraph" w:styleId="14">
    <w:name w:val="Body Text"/>
    <w:basedOn w:val="1"/>
    <w:qFormat/>
    <w:uiPriority w:val="0"/>
    <w:pPr>
      <w:spacing w:before="180" w:after="180"/>
    </w:pPr>
  </w:style>
  <w:style w:type="paragraph" w:styleId="15">
    <w:name w:val="Body Text Indent"/>
    <w:basedOn w:val="1"/>
    <w:link w:val="42"/>
    <w:qFormat/>
    <w:uiPriority w:val="0"/>
    <w:pPr>
      <w:ind w:firstLine="560" w:firstLineChars="200"/>
    </w:pPr>
    <w:rPr>
      <w:rFonts w:cs="Times New Roman"/>
      <w:kern w:val="2"/>
      <w:sz w:val="28"/>
    </w:rPr>
  </w:style>
  <w:style w:type="paragraph" w:styleId="16">
    <w:name w:val="toc 3"/>
    <w:basedOn w:val="1"/>
    <w:next w:val="1"/>
    <w:qFormat/>
    <w:uiPriority w:val="39"/>
    <w:pPr>
      <w:ind w:left="840" w:leftChars="400"/>
    </w:pPr>
  </w:style>
  <w:style w:type="paragraph" w:styleId="17">
    <w:name w:val="Date"/>
    <w:basedOn w:val="1"/>
    <w:next w:val="1"/>
    <w:link w:val="95"/>
    <w:qFormat/>
    <w:uiPriority w:val="0"/>
    <w:pPr>
      <w:widowControl w:val="0"/>
      <w:ind w:left="100" w:leftChars="2500"/>
      <w:jc w:val="both"/>
    </w:pPr>
    <w:rPr>
      <w:rFonts w:cs="Times New Roman"/>
      <w:kern w:val="2"/>
      <w:lang w:val="zh-CN" w:eastAsia="zh-CN"/>
    </w:rPr>
  </w:style>
  <w:style w:type="paragraph" w:styleId="18">
    <w:name w:val="footer"/>
    <w:basedOn w:val="1"/>
    <w:link w:val="100"/>
    <w:qFormat/>
    <w:uiPriority w:val="0"/>
    <w:pPr>
      <w:tabs>
        <w:tab w:val="center" w:pos="4153"/>
        <w:tab w:val="right" w:pos="8306"/>
      </w:tabs>
      <w:snapToGrid w:val="0"/>
    </w:pPr>
    <w:rPr>
      <w:sz w:val="18"/>
      <w:szCs w:val="18"/>
    </w:rPr>
  </w:style>
  <w:style w:type="paragraph" w:styleId="19">
    <w:name w:val="header"/>
    <w:basedOn w:val="1"/>
    <w:link w:val="99"/>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85"/>
    <w:qFormat/>
    <w:uiPriority w:val="11"/>
    <w:pPr>
      <w:spacing w:after="60"/>
      <w:jc w:val="center"/>
      <w:outlineLvl w:val="1"/>
    </w:pPr>
    <w:rPr>
      <w:rFonts w:ascii="Cambria" w:hAnsi="Cambria" w:cs="Times New Roman"/>
      <w:sz w:val="24"/>
      <w:lang w:val="zh-CN" w:eastAsia="zh-CN"/>
    </w:rPr>
  </w:style>
  <w:style w:type="paragraph" w:styleId="22">
    <w:name w:val="toc 2"/>
    <w:basedOn w:val="1"/>
    <w:next w:val="1"/>
    <w:qFormat/>
    <w:uiPriority w:val="39"/>
    <w:pPr>
      <w:ind w:left="420" w:leftChars="200"/>
    </w:p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Title"/>
    <w:basedOn w:val="1"/>
    <w:next w:val="1"/>
    <w:link w:val="84"/>
    <w:qFormat/>
    <w:uiPriority w:val="10"/>
    <w:pPr>
      <w:spacing w:before="240" w:after="60"/>
      <w:jc w:val="center"/>
      <w:outlineLvl w:val="0"/>
    </w:pPr>
    <w:rPr>
      <w:rFonts w:ascii="Cambria" w:hAnsi="Cambria" w:cs="Times New Roman"/>
      <w:b/>
      <w:bCs/>
      <w:kern w:val="28"/>
      <w:sz w:val="32"/>
      <w:szCs w:val="32"/>
      <w:lang w:val="zh-CN" w:eastAsia="zh-CN"/>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Grid 1"/>
    <w:basedOn w:val="2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29">
    <w:name w:val="Strong"/>
    <w:qFormat/>
    <w:uiPriority w:val="22"/>
    <w:rPr>
      <w:b/>
      <w:bCs/>
    </w:rPr>
  </w:style>
  <w:style w:type="character" w:styleId="30">
    <w:name w:val="FollowedHyperlink"/>
    <w:unhideWhenUsed/>
    <w:qFormat/>
    <w:uiPriority w:val="99"/>
    <w:rPr>
      <w:color w:val="800080"/>
      <w:u w:val="single"/>
    </w:rPr>
  </w:style>
  <w:style w:type="character" w:styleId="31">
    <w:name w:val="Emphasis"/>
    <w:qFormat/>
    <w:uiPriority w:val="20"/>
    <w:rPr>
      <w:rFonts w:ascii="Calibri" w:hAnsi="Calibri"/>
      <w:b/>
      <w:i/>
      <w:iCs/>
    </w:rPr>
  </w:style>
  <w:style w:type="character" w:styleId="32">
    <w:name w:val="Hyperlink"/>
    <w:qFormat/>
    <w:uiPriority w:val="99"/>
    <w:rPr>
      <w:color w:val="0000FF"/>
      <w:u w:val="single"/>
    </w:rPr>
  </w:style>
  <w:style w:type="character" w:styleId="33">
    <w:name w:val="HTML Code"/>
    <w:basedOn w:val="28"/>
    <w:qFormat/>
    <w:uiPriority w:val="0"/>
    <w:rPr>
      <w:rFonts w:ascii="Courier New" w:hAnsi="Courier New"/>
      <w:sz w:val="20"/>
    </w:rPr>
  </w:style>
  <w:style w:type="paragraph" w:customStyle="1" w:styleId="34">
    <w:name w:val="Char1 Char"/>
    <w:basedOn w:val="1"/>
    <w:autoRedefine/>
    <w:qFormat/>
    <w:uiPriority w:val="0"/>
    <w:pPr>
      <w:tabs>
        <w:tab w:val="left" w:pos="630"/>
      </w:tabs>
      <w:ind w:left="630" w:hanging="630"/>
    </w:pPr>
    <w:rPr>
      <w:sz w:val="24"/>
    </w:rPr>
  </w:style>
  <w:style w:type="paragraph" w:customStyle="1" w:styleId="35">
    <w:name w:val="无标题正文 Char Char Char Char Char Char Char Char Char Char Char Char Char Char Char Char Char Char1 Char Char Char1 Char1 Char Char Char Char Char Char Char Char Char Char Char Char Char Char"/>
    <w:basedOn w:val="1"/>
    <w:autoRedefine/>
    <w:qFormat/>
    <w:uiPriority w:val="0"/>
    <w:pPr>
      <w:spacing w:after="160" w:line="240" w:lineRule="exact"/>
      <w:jc w:val="center"/>
    </w:pPr>
    <w:rPr>
      <w:rFonts w:ascii="Arial" w:hAnsi="Arial"/>
      <w:sz w:val="20"/>
      <w:szCs w:val="20"/>
      <w:lang w:eastAsia="en-US"/>
    </w:rPr>
  </w:style>
  <w:style w:type="paragraph" w:customStyle="1" w:styleId="36">
    <w:name w:val="Table Text"/>
    <w:basedOn w:val="1"/>
    <w:link w:val="56"/>
    <w:qFormat/>
    <w:uiPriority w:val="0"/>
    <w:pPr>
      <w:keepLines/>
    </w:pPr>
    <w:rPr>
      <w:rFonts w:ascii="Book Antiqua" w:hAnsi="Book Antiqua" w:cs="Times New Roman"/>
      <w:sz w:val="16"/>
      <w:szCs w:val="20"/>
      <w:lang w:val="zh-CN" w:eastAsia="zh-CN"/>
    </w:rPr>
  </w:style>
  <w:style w:type="paragraph" w:customStyle="1" w:styleId="37">
    <w:name w:val="Table Header"/>
    <w:basedOn w:val="1"/>
    <w:qFormat/>
    <w:uiPriority w:val="0"/>
    <w:pPr>
      <w:overflowPunct w:val="0"/>
      <w:autoSpaceDE w:val="0"/>
      <w:autoSpaceDN w:val="0"/>
      <w:adjustRightInd w:val="0"/>
      <w:spacing w:after="100"/>
      <w:jc w:val="center"/>
      <w:textAlignment w:val="baseline"/>
    </w:pPr>
    <w:rPr>
      <w:rFonts w:ascii="Arial" w:hAnsi="Arial"/>
      <w:b/>
      <w:sz w:val="20"/>
      <w:szCs w:val="20"/>
    </w:rPr>
  </w:style>
  <w:style w:type="paragraph" w:customStyle="1" w:styleId="38">
    <w:name w:val="文档正文"/>
    <w:basedOn w:val="1"/>
    <w:qFormat/>
    <w:uiPriority w:val="0"/>
    <w:pPr>
      <w:ind w:firstLine="420"/>
    </w:pPr>
  </w:style>
  <w:style w:type="paragraph" w:customStyle="1" w:styleId="39">
    <w:name w:val="目录 11"/>
    <w:basedOn w:val="1"/>
    <w:next w:val="1"/>
    <w:autoRedefine/>
    <w:qFormat/>
    <w:uiPriority w:val="39"/>
    <w:rPr>
      <w:sz w:val="24"/>
    </w:rPr>
  </w:style>
  <w:style w:type="paragraph" w:customStyle="1" w:styleId="40">
    <w:name w:val="目录 21"/>
    <w:basedOn w:val="1"/>
    <w:next w:val="1"/>
    <w:autoRedefine/>
    <w:qFormat/>
    <w:uiPriority w:val="39"/>
    <w:pPr>
      <w:ind w:left="420" w:leftChars="200"/>
    </w:pPr>
  </w:style>
  <w:style w:type="paragraph" w:customStyle="1" w:styleId="41">
    <w:name w:val="目录 31"/>
    <w:basedOn w:val="1"/>
    <w:next w:val="1"/>
    <w:autoRedefine/>
    <w:qFormat/>
    <w:uiPriority w:val="39"/>
    <w:pPr>
      <w:ind w:left="840" w:leftChars="400"/>
    </w:pPr>
  </w:style>
  <w:style w:type="character" w:customStyle="1" w:styleId="42">
    <w:name w:val="正文文本缩进 字符"/>
    <w:link w:val="15"/>
    <w:qFormat/>
    <w:uiPriority w:val="0"/>
    <w:rPr>
      <w:rFonts w:eastAsia="宋体"/>
      <w:kern w:val="2"/>
      <w:sz w:val="28"/>
      <w:szCs w:val="24"/>
      <w:lang w:val="en-US" w:eastAsia="zh-CN" w:bidi="ar-SA"/>
    </w:rPr>
  </w:style>
  <w:style w:type="paragraph" w:customStyle="1" w:styleId="43">
    <w:name w:val="Char Char Char Char"/>
    <w:basedOn w:val="1"/>
    <w:semiHidden/>
    <w:qFormat/>
    <w:uiPriority w:val="0"/>
    <w:pPr>
      <w:pageBreakBefore/>
      <w:tabs>
        <w:tab w:val="left" w:pos="360"/>
      </w:tabs>
      <w:spacing w:after="160" w:line="240" w:lineRule="exact"/>
    </w:pPr>
    <w:rPr>
      <w:rFonts w:ascii="Verdana" w:hAnsi="Verdana"/>
      <w:sz w:val="20"/>
      <w:szCs w:val="20"/>
      <w:lang w:eastAsia="en-US"/>
    </w:rPr>
  </w:style>
  <w:style w:type="paragraph" w:customStyle="1" w:styleId="44">
    <w:name w:val="列出段落"/>
    <w:basedOn w:val="1"/>
    <w:qFormat/>
    <w:uiPriority w:val="99"/>
    <w:pPr>
      <w:ind w:left="720"/>
      <w:contextualSpacing/>
    </w:pPr>
  </w:style>
  <w:style w:type="character" w:customStyle="1" w:styleId="45">
    <w:name w:val="列出段落 Char"/>
    <w:link w:val="46"/>
    <w:qFormat/>
    <w:uiPriority w:val="34"/>
    <w:rPr>
      <w:rFonts w:ascii="Calibri" w:hAnsi="Calibri" w:cs="黑体"/>
    </w:rPr>
  </w:style>
  <w:style w:type="paragraph" w:customStyle="1" w:styleId="46">
    <w:name w:val="列出段落1"/>
    <w:basedOn w:val="1"/>
    <w:link w:val="45"/>
    <w:qFormat/>
    <w:uiPriority w:val="34"/>
    <w:pPr>
      <w:ind w:left="720"/>
      <w:contextualSpacing/>
    </w:pPr>
    <w:rPr>
      <w:rFonts w:cs="Times New Roman"/>
      <w:sz w:val="20"/>
      <w:szCs w:val="20"/>
      <w:lang w:val="zh-CN" w:eastAsia="zh-CN"/>
    </w:rPr>
  </w:style>
  <w:style w:type="paragraph" w:customStyle="1" w:styleId="47">
    <w:name w:val="目录 41"/>
    <w:basedOn w:val="1"/>
    <w:next w:val="1"/>
    <w:autoRedefine/>
    <w:unhideWhenUsed/>
    <w:qFormat/>
    <w:uiPriority w:val="39"/>
    <w:pPr>
      <w:ind w:left="1260" w:leftChars="600"/>
    </w:pPr>
    <w:rPr>
      <w:rFonts w:cs="Times New Roman"/>
      <w:szCs w:val="22"/>
    </w:rPr>
  </w:style>
  <w:style w:type="paragraph" w:customStyle="1" w:styleId="48">
    <w:name w:val="目录 51"/>
    <w:basedOn w:val="1"/>
    <w:next w:val="1"/>
    <w:autoRedefine/>
    <w:unhideWhenUsed/>
    <w:qFormat/>
    <w:uiPriority w:val="39"/>
    <w:pPr>
      <w:ind w:left="1680" w:leftChars="800"/>
    </w:pPr>
    <w:rPr>
      <w:rFonts w:cs="Times New Roman"/>
      <w:szCs w:val="22"/>
    </w:rPr>
  </w:style>
  <w:style w:type="paragraph" w:customStyle="1" w:styleId="49">
    <w:name w:val="目录 61"/>
    <w:basedOn w:val="1"/>
    <w:next w:val="1"/>
    <w:autoRedefine/>
    <w:unhideWhenUsed/>
    <w:qFormat/>
    <w:uiPriority w:val="39"/>
    <w:pPr>
      <w:ind w:left="2100" w:leftChars="1000"/>
    </w:pPr>
    <w:rPr>
      <w:rFonts w:cs="Times New Roman"/>
      <w:szCs w:val="22"/>
    </w:rPr>
  </w:style>
  <w:style w:type="paragraph" w:customStyle="1" w:styleId="50">
    <w:name w:val="目录 71"/>
    <w:basedOn w:val="1"/>
    <w:next w:val="1"/>
    <w:autoRedefine/>
    <w:unhideWhenUsed/>
    <w:qFormat/>
    <w:uiPriority w:val="39"/>
    <w:pPr>
      <w:ind w:left="2520" w:leftChars="1200"/>
    </w:pPr>
    <w:rPr>
      <w:rFonts w:cs="Times New Roman"/>
      <w:szCs w:val="22"/>
    </w:rPr>
  </w:style>
  <w:style w:type="paragraph" w:customStyle="1" w:styleId="51">
    <w:name w:val="目录 81"/>
    <w:basedOn w:val="1"/>
    <w:next w:val="1"/>
    <w:autoRedefine/>
    <w:unhideWhenUsed/>
    <w:qFormat/>
    <w:uiPriority w:val="39"/>
    <w:pPr>
      <w:ind w:left="2940" w:leftChars="1400"/>
    </w:pPr>
    <w:rPr>
      <w:rFonts w:cs="Times New Roman"/>
      <w:szCs w:val="22"/>
    </w:rPr>
  </w:style>
  <w:style w:type="paragraph" w:customStyle="1" w:styleId="52">
    <w:name w:val="目录 91"/>
    <w:basedOn w:val="1"/>
    <w:next w:val="1"/>
    <w:autoRedefine/>
    <w:unhideWhenUsed/>
    <w:qFormat/>
    <w:uiPriority w:val="39"/>
    <w:pPr>
      <w:ind w:left="3360" w:leftChars="1600"/>
    </w:pPr>
    <w:rPr>
      <w:rFonts w:cs="Times New Roman"/>
      <w:szCs w:val="22"/>
    </w:rPr>
  </w:style>
  <w:style w:type="paragraph" w:customStyle="1" w:styleId="53">
    <w:name w:val="Step"/>
    <w:basedOn w:val="1"/>
    <w:link w:val="54"/>
    <w:qFormat/>
    <w:uiPriority w:val="0"/>
    <w:pPr>
      <w:topLinePunct/>
      <w:adjustRightInd w:val="0"/>
      <w:snapToGrid w:val="0"/>
      <w:spacing w:before="80" w:line="360" w:lineRule="auto"/>
      <w:outlineLvl w:val="5"/>
    </w:pPr>
    <w:rPr>
      <w:rFonts w:cs="Times New Roman"/>
      <w:snapToGrid w:val="0"/>
      <w:szCs w:val="21"/>
      <w:lang w:val="zh-CN" w:eastAsia="zh-CN"/>
    </w:rPr>
  </w:style>
  <w:style w:type="character" w:customStyle="1" w:styleId="54">
    <w:name w:val="Step Char"/>
    <w:link w:val="53"/>
    <w:qFormat/>
    <w:uiPriority w:val="0"/>
    <w:rPr>
      <w:rFonts w:cs="Arial"/>
      <w:snapToGrid w:val="0"/>
      <w:sz w:val="21"/>
      <w:szCs w:val="21"/>
    </w:rPr>
  </w:style>
  <w:style w:type="paragraph" w:customStyle="1" w:styleId="55">
    <w:name w:val="Item List"/>
    <w:qFormat/>
    <w:uiPriority w:val="0"/>
    <w:pPr>
      <w:numPr>
        <w:ilvl w:val="0"/>
        <w:numId w:val="2"/>
      </w:numPr>
      <w:adjustRightInd w:val="0"/>
      <w:snapToGrid w:val="0"/>
      <w:spacing w:before="80" w:line="360" w:lineRule="auto"/>
      <w:contextualSpacing/>
    </w:pPr>
    <w:rPr>
      <w:rFonts w:ascii="Calibri" w:hAnsi="Calibri" w:eastAsia="宋体" w:cs="Arial"/>
      <w:kern w:val="2"/>
      <w:sz w:val="21"/>
      <w:szCs w:val="21"/>
      <w:lang w:val="en-US" w:eastAsia="zh-CN" w:bidi="ar-SA"/>
    </w:rPr>
  </w:style>
  <w:style w:type="character" w:customStyle="1" w:styleId="56">
    <w:name w:val="Table Text Char"/>
    <w:link w:val="36"/>
    <w:qFormat/>
    <w:uiPriority w:val="0"/>
    <w:rPr>
      <w:rFonts w:ascii="Book Antiqua" w:hAnsi="Book Antiqua"/>
      <w:sz w:val="16"/>
    </w:rPr>
  </w:style>
  <w:style w:type="character" w:customStyle="1" w:styleId="57">
    <w:name w:val="标题 4 字符"/>
    <w:link w:val="5"/>
    <w:qFormat/>
    <w:uiPriority w:val="9"/>
    <w:rPr>
      <w:b/>
      <w:bCs/>
      <w:sz w:val="26"/>
      <w:szCs w:val="28"/>
      <w:lang w:val="zh-CN" w:eastAsia="zh-CN"/>
    </w:rPr>
  </w:style>
  <w:style w:type="paragraph" w:customStyle="1" w:styleId="58">
    <w:name w:val="题注1"/>
    <w:basedOn w:val="11"/>
    <w:link w:val="59"/>
    <w:qFormat/>
    <w:uiPriority w:val="0"/>
    <w:rPr>
      <w:rFonts w:ascii="Calibri" w:hAnsi="Calibri"/>
      <w:lang w:val="zh-CN" w:eastAsia="zh-CN"/>
    </w:rPr>
  </w:style>
  <w:style w:type="character" w:customStyle="1" w:styleId="59">
    <w:name w:val="题注1 Char Char"/>
    <w:link w:val="58"/>
    <w:qFormat/>
    <w:uiPriority w:val="0"/>
    <w:rPr>
      <w:rFonts w:eastAsia="黑体"/>
    </w:rPr>
  </w:style>
  <w:style w:type="paragraph" w:customStyle="1" w:styleId="60">
    <w:name w:val="要点1"/>
    <w:basedOn w:val="46"/>
    <w:link w:val="61"/>
    <w:qFormat/>
    <w:uiPriority w:val="0"/>
    <w:pPr>
      <w:tabs>
        <w:tab w:val="left" w:pos="720"/>
      </w:tabs>
      <w:ind w:left="420" w:hanging="420"/>
    </w:pPr>
  </w:style>
  <w:style w:type="character" w:customStyle="1" w:styleId="61">
    <w:name w:val="要点1 Char Char"/>
    <w:link w:val="60"/>
    <w:qFormat/>
    <w:uiPriority w:val="0"/>
    <w:rPr>
      <w:rFonts w:ascii="Calibri" w:hAnsi="Calibri" w:cs="黑体"/>
    </w:rPr>
  </w:style>
  <w:style w:type="paragraph" w:customStyle="1" w:styleId="62">
    <w:name w:val="无间隔1"/>
    <w:basedOn w:val="1"/>
    <w:link w:val="63"/>
    <w:qFormat/>
    <w:uiPriority w:val="1"/>
    <w:rPr>
      <w:rFonts w:cs="Times New Roman"/>
      <w:sz w:val="20"/>
      <w:szCs w:val="20"/>
      <w:lang w:val="zh-CN" w:eastAsia="zh-CN"/>
    </w:rPr>
  </w:style>
  <w:style w:type="character" w:customStyle="1" w:styleId="63">
    <w:name w:val="无间隔 Char"/>
    <w:link w:val="62"/>
    <w:qFormat/>
    <w:uiPriority w:val="1"/>
    <w:rPr>
      <w:rFonts w:cs="黑体"/>
    </w:rPr>
  </w:style>
  <w:style w:type="paragraph" w:customStyle="1" w:styleId="64">
    <w:name w:val="引用1"/>
    <w:basedOn w:val="1"/>
    <w:next w:val="1"/>
    <w:qFormat/>
    <w:uiPriority w:val="29"/>
    <w:rPr>
      <w:rFonts w:ascii="Times New Roman" w:hAnsi="Times New Roman"/>
      <w:i/>
      <w:iCs/>
      <w:sz w:val="20"/>
      <w:szCs w:val="20"/>
    </w:rPr>
  </w:style>
  <w:style w:type="character" w:customStyle="1" w:styleId="65">
    <w:name w:val="引用 字符"/>
    <w:link w:val="66"/>
    <w:qFormat/>
    <w:uiPriority w:val="29"/>
    <w:rPr>
      <w:i/>
      <w:sz w:val="24"/>
      <w:szCs w:val="24"/>
    </w:rPr>
  </w:style>
  <w:style w:type="paragraph" w:styleId="66">
    <w:name w:val="Quote"/>
    <w:basedOn w:val="1"/>
    <w:next w:val="1"/>
    <w:link w:val="65"/>
    <w:qFormat/>
    <w:uiPriority w:val="29"/>
    <w:rPr>
      <w:rFonts w:cs="Times New Roman"/>
      <w:i/>
      <w:sz w:val="24"/>
      <w:lang w:val="zh-CN" w:eastAsia="zh-CN"/>
    </w:rPr>
  </w:style>
  <w:style w:type="paragraph" w:customStyle="1" w:styleId="67">
    <w:name w:val="明显引用1"/>
    <w:basedOn w:val="1"/>
    <w:next w:val="1"/>
    <w:qFormat/>
    <w:uiPriority w:val="30"/>
    <w:pPr>
      <w:pBdr>
        <w:top w:val="single" w:color="auto" w:sz="4" w:space="10"/>
        <w:bottom w:val="single" w:color="auto" w:sz="4" w:space="10"/>
      </w:pBdr>
      <w:spacing w:before="240" w:after="240" w:line="300" w:lineRule="auto"/>
      <w:ind w:left="1152" w:right="1152"/>
      <w:jc w:val="both"/>
    </w:pPr>
    <w:rPr>
      <w:rFonts w:ascii="Times New Roman" w:hAnsi="Times New Roman"/>
      <w:i/>
      <w:iCs/>
      <w:sz w:val="20"/>
      <w:szCs w:val="20"/>
    </w:rPr>
  </w:style>
  <w:style w:type="character" w:customStyle="1" w:styleId="68">
    <w:name w:val="明显引用 字符"/>
    <w:link w:val="69"/>
    <w:qFormat/>
    <w:uiPriority w:val="30"/>
    <w:rPr>
      <w:b/>
      <w:i/>
      <w:sz w:val="24"/>
    </w:rPr>
  </w:style>
  <w:style w:type="paragraph" w:styleId="69">
    <w:name w:val="Intense Quote"/>
    <w:basedOn w:val="1"/>
    <w:next w:val="1"/>
    <w:link w:val="68"/>
    <w:qFormat/>
    <w:uiPriority w:val="30"/>
    <w:pPr>
      <w:ind w:left="720" w:right="720"/>
    </w:pPr>
    <w:rPr>
      <w:rFonts w:cs="Times New Roman"/>
      <w:b/>
      <w:i/>
      <w:sz w:val="24"/>
      <w:szCs w:val="20"/>
      <w:lang w:val="zh-CN" w:eastAsia="zh-CN"/>
    </w:rPr>
  </w:style>
  <w:style w:type="paragraph" w:customStyle="1" w:styleId="70">
    <w:name w:val="TOC 标题1"/>
    <w:basedOn w:val="2"/>
    <w:next w:val="1"/>
    <w:semiHidden/>
    <w:unhideWhenUsed/>
    <w:qFormat/>
    <w:uiPriority w:val="39"/>
    <w:pPr>
      <w:numPr>
        <w:numId w:val="0"/>
      </w:numPr>
      <w:outlineLvl w:val="9"/>
    </w:pPr>
    <w:rPr>
      <w:rFonts w:ascii="Calibri" w:hAnsi="Calibri"/>
      <w:lang w:bidi="en-US"/>
    </w:rPr>
  </w:style>
  <w:style w:type="character" w:customStyle="1" w:styleId="71">
    <w:name w:val="不明显强调1"/>
    <w:qFormat/>
    <w:uiPriority w:val="19"/>
    <w:rPr>
      <w:i/>
      <w:iCs/>
    </w:rPr>
  </w:style>
  <w:style w:type="character" w:customStyle="1" w:styleId="72">
    <w:name w:val="明显强调1"/>
    <w:qFormat/>
    <w:uiPriority w:val="21"/>
    <w:rPr>
      <w:b/>
      <w:bCs/>
      <w:i/>
      <w:iCs/>
    </w:rPr>
  </w:style>
  <w:style w:type="character" w:customStyle="1" w:styleId="73">
    <w:name w:val="不明显参考1"/>
    <w:qFormat/>
    <w:uiPriority w:val="31"/>
    <w:rPr>
      <w:smallCaps/>
    </w:rPr>
  </w:style>
  <w:style w:type="character" w:customStyle="1" w:styleId="74">
    <w:name w:val="明显参考1"/>
    <w:qFormat/>
    <w:uiPriority w:val="32"/>
    <w:rPr>
      <w:b/>
      <w:bCs/>
      <w:smallCaps/>
    </w:rPr>
  </w:style>
  <w:style w:type="character" w:customStyle="1" w:styleId="75">
    <w:name w:val="书籍标题1"/>
    <w:qFormat/>
    <w:uiPriority w:val="33"/>
    <w:rPr>
      <w:i/>
      <w:iCs/>
      <w:smallCaps/>
      <w:spacing w:val="5"/>
    </w:rPr>
  </w:style>
  <w:style w:type="character" w:customStyle="1" w:styleId="76">
    <w:name w:val="标题 1 字符"/>
    <w:link w:val="2"/>
    <w:qFormat/>
    <w:uiPriority w:val="9"/>
    <w:rPr>
      <w:rFonts w:ascii="Cambria" w:hAnsi="Cambria"/>
      <w:b/>
      <w:bCs/>
      <w:color w:val="000000"/>
      <w:kern w:val="32"/>
      <w:sz w:val="32"/>
      <w:szCs w:val="32"/>
      <w:lang w:val="zh-CN" w:eastAsia="zh-CN"/>
    </w:rPr>
  </w:style>
  <w:style w:type="character" w:customStyle="1" w:styleId="77">
    <w:name w:val="标题 2 字符"/>
    <w:link w:val="3"/>
    <w:qFormat/>
    <w:uiPriority w:val="9"/>
    <w:rPr>
      <w:rFonts w:ascii="Cambria" w:hAnsi="Cambria"/>
      <w:b/>
      <w:bCs/>
      <w:iCs/>
      <w:sz w:val="30"/>
      <w:szCs w:val="28"/>
      <w:lang w:val="zh-CN" w:eastAsia="zh-CN"/>
    </w:rPr>
  </w:style>
  <w:style w:type="character" w:customStyle="1" w:styleId="78">
    <w:name w:val="标题 3 字符"/>
    <w:link w:val="4"/>
    <w:qFormat/>
    <w:uiPriority w:val="9"/>
    <w:rPr>
      <w:rFonts w:ascii="Cambria" w:hAnsi="Cambria"/>
      <w:b/>
      <w:bCs/>
      <w:sz w:val="28"/>
      <w:szCs w:val="26"/>
      <w:lang w:val="zh-CN" w:eastAsia="zh-CN"/>
    </w:rPr>
  </w:style>
  <w:style w:type="character" w:customStyle="1" w:styleId="79">
    <w:name w:val="标题 5 字符"/>
    <w:link w:val="6"/>
    <w:qFormat/>
    <w:uiPriority w:val="9"/>
    <w:rPr>
      <w:b/>
      <w:bCs/>
      <w:iCs/>
      <w:sz w:val="22"/>
      <w:szCs w:val="26"/>
      <w:lang w:val="zh-CN" w:eastAsia="zh-CN"/>
    </w:rPr>
  </w:style>
  <w:style w:type="character" w:customStyle="1" w:styleId="80">
    <w:name w:val="标题 6 字符"/>
    <w:link w:val="7"/>
    <w:qFormat/>
    <w:uiPriority w:val="9"/>
    <w:rPr>
      <w:b/>
      <w:bCs/>
      <w:sz w:val="22"/>
      <w:szCs w:val="22"/>
      <w:lang w:val="zh-CN" w:eastAsia="zh-CN"/>
    </w:rPr>
  </w:style>
  <w:style w:type="character" w:customStyle="1" w:styleId="81">
    <w:name w:val="标题 7 字符"/>
    <w:link w:val="8"/>
    <w:qFormat/>
    <w:uiPriority w:val="9"/>
    <w:rPr>
      <w:sz w:val="21"/>
      <w:szCs w:val="24"/>
      <w:lang w:val="zh-CN" w:eastAsia="zh-CN"/>
    </w:rPr>
  </w:style>
  <w:style w:type="character" w:customStyle="1" w:styleId="82">
    <w:name w:val="标题 8 字符"/>
    <w:link w:val="9"/>
    <w:qFormat/>
    <w:uiPriority w:val="9"/>
    <w:rPr>
      <w:i/>
      <w:iCs/>
      <w:sz w:val="21"/>
      <w:szCs w:val="24"/>
      <w:lang w:val="zh-CN" w:eastAsia="zh-CN"/>
    </w:rPr>
  </w:style>
  <w:style w:type="character" w:customStyle="1" w:styleId="83">
    <w:name w:val="标题 9 字符"/>
    <w:link w:val="10"/>
    <w:qFormat/>
    <w:uiPriority w:val="9"/>
    <w:rPr>
      <w:rFonts w:ascii="Cambria" w:hAnsi="Cambria"/>
      <w:sz w:val="22"/>
      <w:szCs w:val="22"/>
      <w:lang w:val="zh-CN" w:eastAsia="zh-CN"/>
    </w:rPr>
  </w:style>
  <w:style w:type="character" w:customStyle="1" w:styleId="84">
    <w:name w:val="标题 字符"/>
    <w:link w:val="24"/>
    <w:qFormat/>
    <w:uiPriority w:val="10"/>
    <w:rPr>
      <w:rFonts w:ascii="Cambria" w:hAnsi="Cambria" w:eastAsia="宋体"/>
      <w:b/>
      <w:bCs/>
      <w:kern w:val="28"/>
      <w:sz w:val="32"/>
      <w:szCs w:val="32"/>
    </w:rPr>
  </w:style>
  <w:style w:type="character" w:customStyle="1" w:styleId="85">
    <w:name w:val="副标题 字符"/>
    <w:link w:val="21"/>
    <w:qFormat/>
    <w:uiPriority w:val="11"/>
    <w:rPr>
      <w:rFonts w:ascii="Cambria" w:hAnsi="Cambria" w:eastAsia="宋体"/>
      <w:sz w:val="24"/>
      <w:szCs w:val="24"/>
    </w:rPr>
  </w:style>
  <w:style w:type="paragraph" w:styleId="86">
    <w:name w:val="No Spacing"/>
    <w:basedOn w:val="1"/>
    <w:qFormat/>
    <w:uiPriority w:val="1"/>
    <w:rPr>
      <w:rFonts w:cs="Times New Roman"/>
      <w:szCs w:val="32"/>
    </w:rPr>
  </w:style>
  <w:style w:type="character" w:customStyle="1" w:styleId="87">
    <w:name w:val="引用 Char1"/>
    <w:qFormat/>
    <w:uiPriority w:val="29"/>
    <w:rPr>
      <w:rFonts w:cs="黑体"/>
      <w:i/>
      <w:iCs/>
      <w:color w:val="404040"/>
      <w:sz w:val="24"/>
      <w:szCs w:val="24"/>
    </w:rPr>
  </w:style>
  <w:style w:type="character" w:customStyle="1" w:styleId="88">
    <w:name w:val="明显引用 Char1"/>
    <w:qFormat/>
    <w:uiPriority w:val="30"/>
    <w:rPr>
      <w:rFonts w:cs="黑体"/>
      <w:i/>
      <w:iCs/>
      <w:color w:val="5B9BD5"/>
      <w:sz w:val="24"/>
      <w:szCs w:val="24"/>
    </w:rPr>
  </w:style>
  <w:style w:type="character" w:customStyle="1" w:styleId="89">
    <w:name w:val="Subtle Emphasis"/>
    <w:qFormat/>
    <w:uiPriority w:val="19"/>
    <w:rPr>
      <w:i/>
      <w:color w:val="5A5A5A"/>
    </w:rPr>
  </w:style>
  <w:style w:type="character" w:customStyle="1" w:styleId="90">
    <w:name w:val="Intense Emphasis"/>
    <w:qFormat/>
    <w:uiPriority w:val="21"/>
    <w:rPr>
      <w:b/>
      <w:i/>
      <w:sz w:val="24"/>
      <w:szCs w:val="24"/>
      <w:u w:val="single"/>
    </w:rPr>
  </w:style>
  <w:style w:type="character" w:customStyle="1" w:styleId="91">
    <w:name w:val="Subtle Reference"/>
    <w:qFormat/>
    <w:uiPriority w:val="31"/>
    <w:rPr>
      <w:sz w:val="24"/>
      <w:szCs w:val="24"/>
      <w:u w:val="single"/>
    </w:rPr>
  </w:style>
  <w:style w:type="character" w:customStyle="1" w:styleId="92">
    <w:name w:val="Intense Reference"/>
    <w:qFormat/>
    <w:uiPriority w:val="32"/>
    <w:rPr>
      <w:b/>
      <w:sz w:val="24"/>
      <w:u w:val="single"/>
    </w:rPr>
  </w:style>
  <w:style w:type="character" w:customStyle="1" w:styleId="93">
    <w:name w:val="Book Title"/>
    <w:qFormat/>
    <w:uiPriority w:val="33"/>
    <w:rPr>
      <w:rFonts w:ascii="Cambria" w:hAnsi="Cambria" w:eastAsia="宋体"/>
      <w:b/>
      <w:i/>
      <w:sz w:val="24"/>
      <w:szCs w:val="24"/>
    </w:rPr>
  </w:style>
  <w:style w:type="paragraph" w:customStyle="1" w:styleId="94">
    <w:name w:val="TOC Heading"/>
    <w:basedOn w:val="2"/>
    <w:next w:val="1"/>
    <w:semiHidden/>
    <w:unhideWhenUsed/>
    <w:qFormat/>
    <w:uiPriority w:val="39"/>
    <w:pPr>
      <w:outlineLvl w:val="9"/>
    </w:pPr>
  </w:style>
  <w:style w:type="character" w:customStyle="1" w:styleId="95">
    <w:name w:val="日期 字符"/>
    <w:link w:val="17"/>
    <w:qFormat/>
    <w:uiPriority w:val="0"/>
    <w:rPr>
      <w:kern w:val="2"/>
      <w:sz w:val="21"/>
      <w:szCs w:val="24"/>
    </w:rPr>
  </w:style>
  <w:style w:type="character" w:customStyle="1" w:styleId="96">
    <w:name w:val="日期 Char1"/>
    <w:qFormat/>
    <w:uiPriority w:val="0"/>
    <w:rPr>
      <w:rFonts w:cs="黑体"/>
      <w:sz w:val="21"/>
      <w:szCs w:val="24"/>
    </w:rPr>
  </w:style>
  <w:style w:type="paragraph" w:customStyle="1" w:styleId="97">
    <w:name w:val="正文 + 宋体"/>
    <w:basedOn w:val="1"/>
    <w:qFormat/>
    <w:uiPriority w:val="0"/>
    <w:pPr>
      <w:widowControl w:val="0"/>
      <w:spacing w:line="360" w:lineRule="auto"/>
      <w:jc w:val="both"/>
    </w:pPr>
    <w:rPr>
      <w:rFonts w:ascii="Times New Roman" w:hAnsi="Times New Roman" w:cs="Times New Roman"/>
      <w:kern w:val="2"/>
      <w:sz w:val="24"/>
      <w:szCs w:val="21"/>
    </w:rPr>
  </w:style>
  <w:style w:type="character" w:customStyle="1" w:styleId="98">
    <w:name w:val="文档结构图 字符"/>
    <w:link w:val="12"/>
    <w:semiHidden/>
    <w:qFormat/>
    <w:uiPriority w:val="0"/>
    <w:rPr>
      <w:rFonts w:cs="黑体"/>
      <w:sz w:val="21"/>
      <w:szCs w:val="24"/>
      <w:shd w:val="clear" w:color="auto" w:fill="000080"/>
    </w:rPr>
  </w:style>
  <w:style w:type="character" w:customStyle="1" w:styleId="99">
    <w:name w:val="页眉 字符"/>
    <w:link w:val="19"/>
    <w:qFormat/>
    <w:uiPriority w:val="0"/>
    <w:rPr>
      <w:rFonts w:cs="黑体"/>
      <w:sz w:val="18"/>
      <w:szCs w:val="18"/>
    </w:rPr>
  </w:style>
  <w:style w:type="character" w:customStyle="1" w:styleId="100">
    <w:name w:val="页脚 字符"/>
    <w:link w:val="18"/>
    <w:qFormat/>
    <w:uiPriority w:val="0"/>
    <w:rPr>
      <w:rFonts w:cs="黑体"/>
      <w:sz w:val="18"/>
      <w:szCs w:val="18"/>
    </w:rPr>
  </w:style>
  <w:style w:type="paragraph" w:customStyle="1" w:styleId="101">
    <w:name w:val="_Style 93"/>
    <w:basedOn w:val="1"/>
    <w:next w:val="44"/>
    <w:qFormat/>
    <w:uiPriority w:val="99"/>
    <w:pPr>
      <w:ind w:left="720"/>
      <w:contextualSpacing/>
    </w:pPr>
  </w:style>
  <w:style w:type="paragraph" w:customStyle="1" w:styleId="102">
    <w:name w:val="_Style 13"/>
    <w:qFormat/>
    <w:uiPriority w:val="0"/>
    <w:pPr>
      <w:spacing w:before="120" w:after="120" w:line="288" w:lineRule="auto"/>
      <w:ind w:left="0"/>
      <w:jc w:val="left"/>
    </w:pPr>
    <w:rPr>
      <w:rFonts w:ascii="Arial" w:hAnsi="Arial" w:eastAsia="等线" w:cs="Arial"/>
      <w:sz w:val="22"/>
      <w:szCs w:val="22"/>
    </w:rPr>
  </w:style>
  <w:style w:type="paragraph" w:customStyle="1" w:styleId="103">
    <w:name w:val="Compact"/>
    <w:basedOn w:val="14"/>
    <w:qFormat/>
    <w:uiPriority w:val="0"/>
    <w:pPr>
      <w:spacing w:before="36" w:after="36"/>
    </w:pPr>
  </w:style>
  <w:style w:type="table" w:customStyle="1" w:styleId="104">
    <w:name w:val="Tabl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styleId="10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2912D6-F3F6-4210-B8C8-E2A260AE30B1}">
  <ds:schemaRefs/>
</ds:datastoreItem>
</file>

<file path=docProps/app.xml><?xml version="1.0" encoding="utf-8"?>
<Properties xmlns="http://schemas.openxmlformats.org/officeDocument/2006/extended-properties" xmlns:vt="http://schemas.openxmlformats.org/officeDocument/2006/docPropsVTypes">
  <Template>Normal.dotm</Template>
  <Company>wisetop</Company>
  <Pages>17</Pages>
  <Words>4020</Words>
  <Characters>4348</Characters>
  <Lines>139</Lines>
  <Paragraphs>39</Paragraphs>
  <TotalTime>12</TotalTime>
  <ScaleCrop>false</ScaleCrop>
  <LinksUpToDate>false</LinksUpToDate>
  <CharactersWithSpaces>4432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2021-03-24T01:47:00Z</dcterms:created>
  <dc:creator>hzy</dc:creator>
  <cp:lastModifiedBy>Why</cp:lastModifiedBy>
  <dcterms:modified xsi:type="dcterms:W3CDTF">2025-09-26T02:39:27Z</dcterms:modified>
  <dc:title>编号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eyJoZGlkIjoiNmNjZTM1MDFjMzExNDU2NzczODQ3N2YzYWY2MmYxMWEiLCJ1c2VySWQiOiI1MTMzMjMxOTcifQ==</vt:lpwstr>
  </property>
  <property fmtid="{D5CDD505-2E9C-101B-9397-08002B2CF9AE}" pid="3" name="KSOProductBuildVer">
    <vt:lpwstr>2052-12.1.0.22529</vt:lpwstr>
  </property>
  <property fmtid="{D5CDD505-2E9C-101B-9397-08002B2CF9AE}" pid="4" name="ICV">
    <vt:lpwstr>82668E9457D148C4BAA37F3A67959EA0_13</vt:lpwstr>
  </property>
</Properties>
</file>